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「113年度嘉義市二通生活圈街角館營造補助計畫」</w:t>
      </w:r>
    </w:p>
    <w:p w:rsidR="00000000" w:rsidDel="00000000" w:rsidP="00000000" w:rsidRDefault="00000000" w:rsidRPr="00000000" w14:paraId="00000002">
      <w:pPr>
        <w:spacing w:line="480" w:lineRule="auto"/>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徵選簡章</w:t>
      </w:r>
    </w:p>
    <w:p w:rsidR="00000000" w:rsidDel="00000000" w:rsidP="00000000" w:rsidRDefault="00000000" w:rsidRPr="00000000" w14:paraId="00000003">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壹、計畫緣起</w:t>
      </w:r>
    </w:p>
    <w:p w:rsidR="00000000" w:rsidDel="00000000" w:rsidP="00000000" w:rsidRDefault="00000000" w:rsidRPr="00000000" w14:paraId="00000004">
      <w:pPr>
        <w:spacing w:after="120" w:before="120"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呼應十大旗艦計畫「舊城創新生」藍圖，特擬定「嘉義市二通生活圈街角館補助辦法（計畫）」，鼓勵「二通生活圈」之實體空間經營者，進行在地故事梳理、展示策劃執行、教育體驗活動，透過專業團隊深度輔導與多元媒合推廣方案，打造兼具文化氛圍、歷史深度、與行銷思維的街角館群聚，創意再現在地智慧、知識與文化，進而建構地方永續發展。</w:t>
      </w:r>
    </w:p>
    <w:p w:rsidR="00000000" w:rsidDel="00000000" w:rsidP="00000000" w:rsidRDefault="00000000" w:rsidRPr="00000000" w14:paraId="00000005">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貳、辦理單位</w:t>
      </w:r>
    </w:p>
    <w:p w:rsidR="00000000" w:rsidDel="00000000" w:rsidP="00000000" w:rsidRDefault="00000000" w:rsidRPr="00000000" w14:paraId="00000006">
      <w:pPr>
        <w:spacing w:line="42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一、指導單位：嘉義市政府</w:t>
      </w:r>
    </w:p>
    <w:p w:rsidR="00000000" w:rsidDel="00000000" w:rsidP="00000000" w:rsidRDefault="00000000" w:rsidRPr="00000000" w14:paraId="00000007">
      <w:pPr>
        <w:spacing w:line="42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二、主辦單位：嘉義市政府文化局</w:t>
      </w:r>
    </w:p>
    <w:p w:rsidR="00000000" w:rsidDel="00000000" w:rsidP="00000000" w:rsidRDefault="00000000" w:rsidRPr="00000000" w14:paraId="00000008">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叁、補助對象</w:t>
      </w:r>
    </w:p>
    <w:p w:rsidR="00000000" w:rsidDel="00000000" w:rsidP="00000000" w:rsidRDefault="00000000" w:rsidRPr="00000000" w14:paraId="00000009">
      <w:pPr>
        <w:spacing w:after="120" w:before="120"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一、位於二通（中正路）與鄰近街道區域，有志推動「二通生活圈」地方文化發展工作，應提出具體空間且符合開放公眾參觀，並具有永續經營意願之個人、立案民間團體。</w:t>
      </w:r>
      <w:r w:rsidDel="00000000" w:rsidR="00000000" w:rsidRPr="00000000">
        <w:rPr>
          <w:rFonts w:ascii="DFKai-SB" w:cs="DFKai-SB" w:eastAsia="DFKai-SB" w:hAnsi="DFKai-SB"/>
          <w:sz w:val="28"/>
          <w:szCs w:val="28"/>
          <w:u w:val="single"/>
          <w:rtl w:val="0"/>
        </w:rPr>
        <w:t xml:space="preserve">每一個人或民間團體，以申請一案為原則。</w:t>
      </w:r>
      <w:r w:rsidDel="00000000" w:rsidR="00000000" w:rsidRPr="00000000">
        <w:rPr>
          <w:rFonts w:ascii="DFKai-SB" w:cs="DFKai-SB" w:eastAsia="DFKai-SB" w:hAnsi="DFKai-SB"/>
          <w:color w:val="ff0000"/>
          <w:sz w:val="28"/>
          <w:szCs w:val="28"/>
          <w:u w:val="single"/>
          <w:rtl w:val="0"/>
        </w:rPr>
        <w:t xml:space="preserve">若為曾獲112年街角館補助者，需補充說明112年獲補助執行成效，及113年規劃優化項目</w:t>
      </w:r>
      <w:r w:rsidDel="00000000" w:rsidR="00000000" w:rsidRPr="00000000">
        <w:rPr>
          <w:rFonts w:ascii="DFKai-SB" w:cs="DFKai-SB" w:eastAsia="DFKai-SB" w:hAnsi="DFKai-SB"/>
          <w:color w:val="ff0000"/>
          <w:sz w:val="28"/>
          <w:szCs w:val="28"/>
          <w:rtl w:val="0"/>
        </w:rPr>
        <w:t xml:space="preserve">。</w:t>
      </w:r>
      <w:r w:rsidDel="00000000" w:rsidR="00000000" w:rsidRPr="00000000">
        <w:rPr>
          <w:rtl w:val="0"/>
        </w:rPr>
      </w:r>
    </w:p>
    <w:p w:rsidR="00000000" w:rsidDel="00000000" w:rsidP="00000000" w:rsidRDefault="00000000" w:rsidRPr="00000000" w14:paraId="0000000A">
      <w:pPr>
        <w:spacing w:after="120" w:before="120"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二、針對「尋畫風景」、「尋味路徑」、「尋藝探奇」三大策劃主軸，盤點產出在地經驗知識，並提供民眾參與體驗之永續經營模式。同單位得選擇一類申請之：</w:t>
      </w:r>
    </w:p>
    <w:tbl>
      <w:tblPr>
        <w:tblStyle w:val="Table1"/>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3402"/>
        <w:gridCol w:w="4961"/>
        <w:tblGridChange w:id="0">
          <w:tblGrid>
            <w:gridCol w:w="1413"/>
            <w:gridCol w:w="3402"/>
            <w:gridCol w:w="4961"/>
          </w:tblGrid>
        </w:tblGridChange>
      </w:tblGrid>
      <w:tr>
        <w:trPr>
          <w:cantSplit w:val="0"/>
          <w:tblHeader w:val="0"/>
        </w:trPr>
        <w:tc>
          <w:tcPr/>
          <w:p w:rsidR="00000000" w:rsidDel="00000000" w:rsidP="00000000" w:rsidRDefault="00000000" w:rsidRPr="00000000" w14:paraId="0000000B">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策劃主軸</w:t>
            </w:r>
          </w:p>
        </w:tc>
        <w:tc>
          <w:tcPr/>
          <w:p w:rsidR="00000000" w:rsidDel="00000000" w:rsidP="00000000" w:rsidRDefault="00000000" w:rsidRPr="00000000" w14:paraId="0000000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策劃說明</w:t>
            </w:r>
          </w:p>
        </w:tc>
        <w:tc>
          <w:tcPr/>
          <w:p w:rsidR="00000000" w:rsidDel="00000000" w:rsidP="00000000" w:rsidRDefault="00000000" w:rsidRPr="00000000" w14:paraId="0000000D">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召募對象</w:t>
            </w:r>
          </w:p>
        </w:tc>
      </w:tr>
      <w:tr>
        <w:trPr>
          <w:cantSplit w:val="0"/>
          <w:tblHeader w:val="0"/>
        </w:trPr>
        <w:tc>
          <w:tcPr/>
          <w:p w:rsidR="00000000" w:rsidDel="00000000" w:rsidP="00000000" w:rsidRDefault="00000000" w:rsidRPr="00000000" w14:paraId="0000000E">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尋畫風景</w:t>
            </w:r>
          </w:p>
        </w:tc>
        <w:tc>
          <w:tcPr/>
          <w:p w:rsidR="00000000" w:rsidDel="00000000" w:rsidP="00000000" w:rsidRDefault="00000000" w:rsidRPr="00000000" w14:paraId="0000000F">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在現今的二通，仍能看見諸多繁華歷史痕跡，甚至可見陳澄波「嘉義街景」、方慶綿「新高寫真館前的廟會遊行」中的身影，與當今街景與現仍持續經營空間，形塑為特有文化風貌。</w:t>
            </w:r>
          </w:p>
        </w:tc>
        <w:tc>
          <w:tcPr/>
          <w:p w:rsidR="00000000" w:rsidDel="00000000" w:rsidP="00000000" w:rsidRDefault="00000000" w:rsidRPr="00000000" w14:paraId="00000010">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具二通特殊歷史風貌與文化地景之實體空間，深掘二通歷史與在地店家故事，透過故事爬梳與展示介紹等形式，提供民眾帶得走的在地知識，並與過往歷史形成跨時代對話。</w:t>
            </w:r>
          </w:p>
        </w:tc>
      </w:tr>
      <w:tr>
        <w:trPr>
          <w:cantSplit w:val="0"/>
          <w:tblHeader w:val="0"/>
        </w:trPr>
        <w:tc>
          <w:tcPr/>
          <w:p w:rsidR="00000000" w:rsidDel="00000000" w:rsidP="00000000" w:rsidRDefault="00000000" w:rsidRPr="00000000" w14:paraId="00000011">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尋味路徑</w:t>
            </w:r>
          </w:p>
        </w:tc>
        <w:tc>
          <w:tcPr/>
          <w:p w:rsidR="00000000" w:rsidDel="00000000" w:rsidP="00000000" w:rsidRDefault="00000000" w:rsidRPr="00000000" w14:paraId="00000012">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氣味（khì-b</w:t>
            </w:r>
            <w:r w:rsidDel="00000000" w:rsidR="00000000" w:rsidRPr="00000000">
              <w:rPr>
                <w:rFonts w:ascii="Cambria" w:cs="Cambria" w:eastAsia="Cambria" w:hAnsi="Cambria"/>
                <w:sz w:val="28"/>
                <w:szCs w:val="28"/>
                <w:rtl w:val="0"/>
              </w:rPr>
              <w:t xml:space="preserve">ī</w:t>
            </w:r>
            <w:r w:rsidDel="00000000" w:rsidR="00000000" w:rsidRPr="00000000">
              <w:rPr>
                <w:rFonts w:ascii="DFKai-SB" w:cs="DFKai-SB" w:eastAsia="DFKai-SB" w:hAnsi="DFKai-SB"/>
                <w:sz w:val="28"/>
                <w:szCs w:val="28"/>
                <w:rtl w:val="0"/>
              </w:rPr>
              <w:t xml:space="preserve">）看似無形，卻能觸及長久且深層的記憶，而二通的專屬氣味是甚麼？貫穿西市場、中央第一商場、至東市場，曾經以聚集山產雜貨聞名，現在更有多元當代新創品牌進駐，組構出二通的特有氣味。</w:t>
            </w:r>
          </w:p>
        </w:tc>
        <w:tc>
          <w:tcPr/>
          <w:p w:rsidR="00000000" w:rsidDel="00000000" w:rsidP="00000000" w:rsidRDefault="00000000" w:rsidRPr="00000000" w14:paraId="00000013">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具二通飲食文化風貌或創意經營模式之實體空間，經由現場展示或飲食體驗等多元模式，提供民眾認識二通生活圈在地故事之路徑，從中走入嘉義舊城區的文化歷史縮影。</w:t>
            </w:r>
          </w:p>
        </w:tc>
      </w:tr>
      <w:tr>
        <w:trPr>
          <w:cantSplit w:val="0"/>
          <w:tblHeader w:val="0"/>
        </w:trPr>
        <w:tc>
          <w:tcPr/>
          <w:p w:rsidR="00000000" w:rsidDel="00000000" w:rsidP="00000000" w:rsidRDefault="00000000" w:rsidRPr="00000000" w14:paraId="00000014">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尋藝探奇</w:t>
            </w:r>
          </w:p>
        </w:tc>
        <w:tc>
          <w:tcPr/>
          <w:p w:rsidR="00000000" w:rsidDel="00000000" w:rsidP="00000000" w:rsidRDefault="00000000" w:rsidRPr="00000000" w14:paraId="00000015">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工藝並不只存在於博物館中，更是「典藏」於二通生活圈街角巷弄的日常。從宗教宮廟，至延伸相關工藝產業，不僅安定人心，更陪伴著不同世代。</w:t>
            </w:r>
          </w:p>
        </w:tc>
        <w:tc>
          <w:tcPr/>
          <w:p w:rsidR="00000000" w:rsidDel="00000000" w:rsidP="00000000" w:rsidRDefault="00000000" w:rsidRPr="00000000" w14:paraId="00000016">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具二通傳統工藝或創意轉化模式之實體空間，深掘傳統技藝與在地故事，經由展示介紹與教育推廣體驗等模式，提供民眾親近工藝，並認識二通工藝文化特色。</w:t>
            </w:r>
          </w:p>
        </w:tc>
      </w:tr>
    </w:tbl>
    <w:p w:rsidR="00000000" w:rsidDel="00000000" w:rsidP="00000000" w:rsidRDefault="00000000" w:rsidRPr="00000000" w14:paraId="00000017">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肆、補助項目</w:t>
      </w:r>
    </w:p>
    <w:p w:rsidR="00000000" w:rsidDel="00000000" w:rsidP="00000000" w:rsidRDefault="00000000" w:rsidRPr="00000000" w14:paraId="00000018">
      <w:pPr>
        <w:spacing w:after="120" w:before="120"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一、申請補助應包含如下表內容。為強化引發民眾實際走入街角館，進而探索專屬於二通生活圈的文化特色，</w:t>
      </w:r>
      <w:r w:rsidDel="00000000" w:rsidR="00000000" w:rsidRPr="00000000">
        <w:rPr>
          <w:rFonts w:ascii="DFKai-SB" w:cs="DFKai-SB" w:eastAsia="DFKai-SB" w:hAnsi="DFKai-SB"/>
          <w:color w:val="ff0000"/>
          <w:sz w:val="28"/>
          <w:szCs w:val="28"/>
          <w:u w:val="single"/>
          <w:rtl w:val="0"/>
        </w:rPr>
        <w:t xml:space="preserve">申請內容皆必須包含「展示規劃設置」項目</w:t>
      </w:r>
      <w:r w:rsidDel="00000000" w:rsidR="00000000" w:rsidRPr="00000000">
        <w:rPr>
          <w:rFonts w:ascii="DFKai-SB" w:cs="DFKai-SB" w:eastAsia="DFKai-SB" w:hAnsi="DFKai-SB"/>
          <w:sz w:val="28"/>
          <w:szCs w:val="28"/>
          <w:rtl w:val="0"/>
        </w:rPr>
        <w:t xml:space="preserve">，其他得依規劃所需調整：</w:t>
      </w:r>
    </w:p>
    <w:tbl>
      <w:tblPr>
        <w:tblStyle w:val="Table2"/>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268"/>
        <w:gridCol w:w="6804"/>
        <w:tblGridChange w:id="0">
          <w:tblGrid>
            <w:gridCol w:w="704"/>
            <w:gridCol w:w="2268"/>
            <w:gridCol w:w="6804"/>
          </w:tblGrid>
        </w:tblGridChange>
      </w:tblGrid>
      <w:tr>
        <w:trPr>
          <w:cantSplit w:val="0"/>
          <w:tblHeader w:val="0"/>
        </w:trPr>
        <w:tc>
          <w:tcPr>
            <w:gridSpan w:val="2"/>
          </w:tcPr>
          <w:p w:rsidR="00000000" w:rsidDel="00000000" w:rsidP="00000000" w:rsidRDefault="00000000" w:rsidRPr="00000000" w14:paraId="0000001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項目</w:t>
            </w:r>
          </w:p>
        </w:tc>
        <w:tc>
          <w:tcPr/>
          <w:p w:rsidR="00000000" w:rsidDel="00000000" w:rsidP="00000000" w:rsidRDefault="00000000" w:rsidRPr="00000000" w14:paraId="0000001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內容</w:t>
            </w:r>
          </w:p>
        </w:tc>
      </w:tr>
      <w:tr>
        <w:trPr>
          <w:cantSplit w:val="0"/>
          <w:tblHeader w:val="0"/>
        </w:trPr>
        <w:tc>
          <w:tcPr/>
          <w:p w:rsidR="00000000" w:rsidDel="00000000" w:rsidP="00000000" w:rsidRDefault="00000000" w:rsidRPr="00000000" w14:paraId="0000001C">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必選</w:t>
            </w:r>
          </w:p>
        </w:tc>
        <w:tc>
          <w:tcPr/>
          <w:p w:rsidR="00000000" w:rsidDel="00000000" w:rsidP="00000000" w:rsidRDefault="00000000" w:rsidRPr="00000000" w14:paraId="0000001D">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展示規劃設置</w:t>
            </w:r>
          </w:p>
        </w:tc>
        <w:tc>
          <w:tcPr/>
          <w:p w:rsidR="00000000" w:rsidDel="00000000" w:rsidP="00000000" w:rsidRDefault="00000000" w:rsidRPr="00000000" w14:paraId="0000001E">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運用既有經營空間，透過策展理念與手法，規劃具有在地知識的地方文史、產業文化、特色風貌之展示設置。</w:t>
            </w:r>
          </w:p>
        </w:tc>
      </w:tr>
      <w:tr>
        <w:trPr>
          <w:cantSplit w:val="0"/>
          <w:tblHeader w:val="0"/>
        </w:trPr>
        <w:tc>
          <w:tcPr>
            <w:vMerge w:val="restart"/>
          </w:tcPr>
          <w:p w:rsidR="00000000" w:rsidDel="00000000" w:rsidP="00000000" w:rsidRDefault="00000000" w:rsidRPr="00000000" w14:paraId="0000001F">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可複選</w:t>
            </w:r>
          </w:p>
        </w:tc>
        <w:tc>
          <w:tcPr/>
          <w:p w:rsidR="00000000" w:rsidDel="00000000" w:rsidP="00000000" w:rsidRDefault="00000000" w:rsidRPr="00000000" w14:paraId="00000020">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梳理在地故事</w:t>
            </w:r>
          </w:p>
        </w:tc>
        <w:tc>
          <w:tcPr/>
          <w:p w:rsidR="00000000" w:rsidDel="00000000" w:rsidP="00000000" w:rsidRDefault="00000000" w:rsidRPr="00000000" w14:paraId="00000021">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深掘調查「二通生活圈」在地家族、傳統產業、生活文化等面向，蒐集並盤點田野資料與相關物件，系統整理在地知識。</w:t>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p w:rsidR="00000000" w:rsidDel="00000000" w:rsidP="00000000" w:rsidRDefault="00000000" w:rsidRPr="00000000" w14:paraId="00000023">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教育推廣活動</w:t>
            </w:r>
          </w:p>
        </w:tc>
        <w:tc>
          <w:tcPr/>
          <w:p w:rsidR="00000000" w:rsidDel="00000000" w:rsidP="00000000" w:rsidRDefault="00000000" w:rsidRPr="00000000" w14:paraId="00000024">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依據街角館本體主軸與發展特質，透過導覽解說、現場體驗等多種模式，規劃辦理能促進民眾參與、認識在地文化之教育推廣，或與主辦機關進行聯合策展及串聯推廣等活動。</w:t>
            </w:r>
          </w:p>
        </w:tc>
      </w:tr>
      <w:tr>
        <w:trPr>
          <w:cantSplit w:val="0"/>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p w:rsidR="00000000" w:rsidDel="00000000" w:rsidP="00000000" w:rsidRDefault="00000000" w:rsidRPr="00000000" w14:paraId="00000026">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區域資源整合</w:t>
            </w:r>
          </w:p>
        </w:tc>
        <w:tc>
          <w:tcPr/>
          <w:p w:rsidR="00000000" w:rsidDel="00000000" w:rsidP="00000000" w:rsidRDefault="00000000" w:rsidRPr="00000000" w14:paraId="00000027">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以街角館為發展核心，主動串聯鄰近區域相關文化資源，包含文化團體、品牌店家、宮廟或學校等，共創區域文化群聚之行動方案，協力深化挖掘在地故事與串聯推廣效益。</w:t>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p w:rsidR="00000000" w:rsidDel="00000000" w:rsidP="00000000" w:rsidRDefault="00000000" w:rsidRPr="00000000" w14:paraId="00000029">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機關活動串聯</w:t>
            </w:r>
          </w:p>
        </w:tc>
        <w:tc>
          <w:tcPr/>
          <w:p w:rsidR="00000000" w:rsidDel="00000000" w:rsidP="00000000" w:rsidRDefault="00000000" w:rsidRPr="00000000" w14:paraId="0000002A">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提出可響應主辦機關成果展，規劃執行異業結合或相關串聯活動，以形成共好行銷推廣效益。</w:t>
            </w:r>
          </w:p>
        </w:tc>
      </w:tr>
      <w:tr>
        <w:trPr>
          <w:cantSplit w:val="0"/>
          <w:tblHeader w:val="0"/>
        </w:trPr>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p w:rsidR="00000000" w:rsidDel="00000000" w:rsidP="00000000" w:rsidRDefault="00000000" w:rsidRPr="00000000" w14:paraId="0000002C">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文創產品設計</w:t>
            </w:r>
          </w:p>
        </w:tc>
        <w:tc>
          <w:tcPr/>
          <w:p w:rsidR="00000000" w:rsidDel="00000000" w:rsidP="00000000" w:rsidRDefault="00000000" w:rsidRPr="00000000" w14:paraId="0000002D">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呼應2025年「諸羅建城320+1」（名稱暫定），進行店家獨創伴手禮設計，推展二通生活圈街角館之文化特色。</w:t>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p w:rsidR="00000000" w:rsidDel="00000000" w:rsidP="00000000" w:rsidRDefault="00000000" w:rsidRPr="00000000" w14:paraId="0000002F">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p>
        </w:tc>
        <w:tc>
          <w:tcPr/>
          <w:p w:rsidR="00000000" w:rsidDel="00000000" w:rsidP="00000000" w:rsidRDefault="00000000" w:rsidRPr="00000000" w14:paraId="00000030">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上述未列但能鼓勵與增加文化多元豐富度、體驗交流、行銷宣傳等方向規劃相關計畫。</w:t>
            </w:r>
          </w:p>
        </w:tc>
      </w:tr>
    </w:tbl>
    <w:p w:rsidR="00000000" w:rsidDel="00000000" w:rsidP="00000000" w:rsidRDefault="00000000" w:rsidRPr="00000000" w14:paraId="00000031">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二、以上執行項目，可由申請單位自行協尋設計或文史相關專業團隊執行，或由本局協助安排適合專業團隊。</w:t>
      </w:r>
    </w:p>
    <w:p w:rsidR="00000000" w:rsidDel="00000000" w:rsidP="00000000" w:rsidRDefault="00000000" w:rsidRPr="00000000" w14:paraId="00000032">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伍、補助金額</w:t>
      </w:r>
    </w:p>
    <w:p w:rsidR="00000000" w:rsidDel="00000000" w:rsidP="00000000" w:rsidRDefault="00000000" w:rsidRPr="00000000" w14:paraId="00000033">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一、經費補助採競爭型機制，並得依預算額度核定補助案件。</w:t>
      </w:r>
    </w:p>
    <w:p w:rsidR="00000000" w:rsidDel="00000000" w:rsidP="00000000" w:rsidRDefault="00000000" w:rsidRPr="00000000" w14:paraId="00000034">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二、每案補助金額以新臺幣</w:t>
      </w:r>
      <w:r w:rsidDel="00000000" w:rsidR="00000000" w:rsidRPr="00000000">
        <w:rPr>
          <w:rFonts w:ascii="DFKai-SB" w:cs="DFKai-SB" w:eastAsia="DFKai-SB" w:hAnsi="DFKai-SB"/>
          <w:sz w:val="28"/>
          <w:szCs w:val="28"/>
          <w:u w:val="single"/>
          <w:rtl w:val="0"/>
        </w:rPr>
        <w:t xml:space="preserve">叁拾萬元整</w:t>
      </w:r>
      <w:r w:rsidDel="00000000" w:rsidR="00000000" w:rsidRPr="00000000">
        <w:rPr>
          <w:rFonts w:ascii="DFKai-SB" w:cs="DFKai-SB" w:eastAsia="DFKai-SB" w:hAnsi="DFKai-SB"/>
          <w:sz w:val="28"/>
          <w:szCs w:val="28"/>
          <w:rtl w:val="0"/>
        </w:rPr>
        <w:t xml:space="preserve">為上限，</w:t>
      </w:r>
      <w:r w:rsidDel="00000000" w:rsidR="00000000" w:rsidRPr="00000000">
        <w:rPr>
          <w:rFonts w:ascii="DFKai-SB" w:cs="DFKai-SB" w:eastAsia="DFKai-SB" w:hAnsi="DFKai-SB"/>
          <w:color w:val="ff0000"/>
          <w:sz w:val="28"/>
          <w:szCs w:val="28"/>
          <w:u w:val="single"/>
          <w:rtl w:val="0"/>
        </w:rPr>
        <w:t xml:space="preserve">申請內容皆必須包含「展示規劃設置」項目。</w:t>
      </w:r>
      <w:r w:rsidDel="00000000" w:rsidR="00000000" w:rsidRPr="00000000">
        <w:rPr>
          <w:rtl w:val="0"/>
        </w:rPr>
      </w:r>
    </w:p>
    <w:p w:rsidR="00000000" w:rsidDel="00000000" w:rsidP="00000000" w:rsidRDefault="00000000" w:rsidRPr="00000000" w14:paraId="00000035">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三、補助額度依申請補助項目審查核定之，實際補助金額依本局召開審查會議後核定之。</w:t>
      </w:r>
    </w:p>
    <w:p w:rsidR="00000000" w:rsidDel="00000000" w:rsidP="00000000" w:rsidRDefault="00000000" w:rsidRPr="00000000" w14:paraId="00000036">
      <w:pPr>
        <w:spacing w:after="120" w:before="120" w:line="40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陸、申請程序</w:t>
      </w:r>
    </w:p>
    <w:p w:rsidR="00000000" w:rsidDel="00000000" w:rsidP="00000000" w:rsidRDefault="00000000" w:rsidRPr="00000000" w14:paraId="00000037">
      <w:pPr>
        <w:spacing w:line="400" w:lineRule="auto"/>
        <w:ind w:left="283"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申請單位應於即日起至</w:t>
      </w:r>
      <w:r w:rsidDel="00000000" w:rsidR="00000000" w:rsidRPr="00000000">
        <w:rPr>
          <w:rFonts w:ascii="DFKai-SB" w:cs="DFKai-SB" w:eastAsia="DFKai-SB" w:hAnsi="DFKai-SB"/>
          <w:b w:val="1"/>
          <w:sz w:val="28"/>
          <w:szCs w:val="28"/>
          <w:u w:val="single"/>
          <w:rtl w:val="0"/>
        </w:rPr>
        <w:t xml:space="preserve">113年6月25日（二）20:00止</w:t>
      </w:r>
      <w:r w:rsidDel="00000000" w:rsidR="00000000" w:rsidRPr="00000000">
        <w:rPr>
          <w:rFonts w:ascii="DFKai-SB" w:cs="DFKai-SB" w:eastAsia="DFKai-SB" w:hAnsi="DFKai-SB"/>
          <w:sz w:val="28"/>
          <w:szCs w:val="28"/>
          <w:rtl w:val="0"/>
        </w:rPr>
        <w:t xml:space="preserve">，檢具下列電子文件，email至本局電子信箱</w:t>
      </w:r>
      <w:hyperlink r:id="rId6">
        <w:r w:rsidDel="00000000" w:rsidR="00000000" w:rsidRPr="00000000">
          <w:rPr>
            <w:rFonts w:ascii="DFKai-SB" w:cs="DFKai-SB" w:eastAsia="DFKai-SB" w:hAnsi="DFKai-SB"/>
            <w:rtl w:val="0"/>
          </w:rPr>
          <w:t xml:space="preserve">m900@ems.chiayi.gov.tw</w:t>
        </w:r>
      </w:hyperlink>
      <w:r w:rsidDel="00000000" w:rsidR="00000000" w:rsidRPr="00000000">
        <w:rPr>
          <w:rFonts w:ascii="DFKai-SB" w:cs="DFKai-SB" w:eastAsia="DFKai-SB" w:hAnsi="DFKai-SB"/>
          <w:sz w:val="28"/>
          <w:szCs w:val="28"/>
          <w:rtl w:val="0"/>
        </w:rPr>
        <w:t xml:space="preserve">以完成提案申請。</w:t>
      </w:r>
    </w:p>
    <w:p w:rsidR="00000000" w:rsidDel="00000000" w:rsidP="00000000" w:rsidRDefault="00000000" w:rsidRPr="00000000" w14:paraId="00000038">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一、街角館申請表（參照附件一）</w:t>
      </w:r>
    </w:p>
    <w:p w:rsidR="00000000" w:rsidDel="00000000" w:rsidP="00000000" w:rsidRDefault="00000000" w:rsidRPr="00000000" w14:paraId="00000039">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二、街角館提案計畫</w:t>
      </w:r>
      <w:r w:rsidDel="00000000" w:rsidR="00000000" w:rsidRPr="00000000">
        <w:rPr>
          <w:rFonts w:ascii="DFKai-SB" w:cs="DFKai-SB" w:eastAsia="DFKai-SB" w:hAnsi="DFKai-SB"/>
          <w:b w:val="1"/>
          <w:sz w:val="28"/>
          <w:szCs w:val="28"/>
          <w:rtl w:val="0"/>
        </w:rPr>
        <w:t xml:space="preserve">（參照附件二，須同步提供PPT與PDF檔）</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3A">
      <w:pPr>
        <w:spacing w:line="400" w:lineRule="auto"/>
        <w:jc w:val="both"/>
        <w:rPr>
          <w:rFonts w:ascii="DFKai-SB" w:cs="DFKai-SB" w:eastAsia="DFKai-SB" w:hAnsi="DFKai-SB"/>
          <w:sz w:val="28"/>
          <w:szCs w:val="28"/>
        </w:rPr>
      </w:pPr>
      <w:bookmarkStart w:colFirst="0" w:colLast="0" w:name="_gjdgxs" w:id="0"/>
      <w:bookmarkEnd w:id="0"/>
      <w:r w:rsidDel="00000000" w:rsidR="00000000" w:rsidRPr="00000000">
        <w:rPr>
          <w:rFonts w:ascii="DFKai-SB" w:cs="DFKai-SB" w:eastAsia="DFKai-SB" w:hAnsi="DFKai-SB"/>
          <w:sz w:val="28"/>
          <w:szCs w:val="28"/>
          <w:rtl w:val="0"/>
        </w:rPr>
        <w:t xml:space="preserve">　三、街角館申請者證明文件</w:t>
      </w:r>
      <w:r w:rsidDel="00000000" w:rsidR="00000000" w:rsidRPr="00000000">
        <w:rPr>
          <w:rFonts w:ascii="DFKai-SB" w:cs="DFKai-SB" w:eastAsia="DFKai-SB" w:hAnsi="DFKai-SB"/>
          <w:b w:val="1"/>
          <w:sz w:val="28"/>
          <w:szCs w:val="28"/>
          <w:rtl w:val="0"/>
        </w:rPr>
        <w:t xml:space="preserve">（須提供清晰圖檔）</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3B">
      <w:pPr>
        <w:spacing w:line="400" w:lineRule="auto"/>
        <w:ind w:left="1134"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（一）個人申請，備具申請書並檢附身分證正、反面影本及與建物關係證明文件。</w:t>
      </w:r>
    </w:p>
    <w:p w:rsidR="00000000" w:rsidDel="00000000" w:rsidP="00000000" w:rsidRDefault="00000000" w:rsidRPr="00000000" w14:paraId="0000003C">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（二）法人或團體申請，由依法立案之代表人備具申請書並檢附立案證書。</w:t>
      </w:r>
    </w:p>
    <w:p w:rsidR="00000000" w:rsidDel="00000000" w:rsidP="00000000" w:rsidRDefault="00000000" w:rsidRPr="00000000" w14:paraId="0000003D">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四、預計執行街角館計畫地點之空間使用權利書狀（影本）或使用同意書。</w:t>
      </w:r>
    </w:p>
    <w:p w:rsidR="00000000" w:rsidDel="00000000" w:rsidP="00000000" w:rsidRDefault="00000000" w:rsidRPr="00000000" w14:paraId="0000003E">
      <w:pPr>
        <w:spacing w:line="400" w:lineRule="auto"/>
        <w:ind w:left="708" w:hanging="70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五、上述各項申請文件資料，文件檔名為：「113年二通街角館＿提案單位名」。不論獲補助與否，一律不退件。</w:t>
      </w:r>
    </w:p>
    <w:p w:rsidR="00000000" w:rsidDel="00000000" w:rsidP="00000000" w:rsidRDefault="00000000" w:rsidRPr="00000000" w14:paraId="0000003F">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柒、審查程序</w:t>
      </w:r>
    </w:p>
    <w:p w:rsidR="00000000" w:rsidDel="00000000" w:rsidP="00000000" w:rsidRDefault="00000000" w:rsidRPr="00000000" w14:paraId="00000040">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分為初審及複審二階段：</w:t>
      </w:r>
    </w:p>
    <w:p w:rsidR="00000000" w:rsidDel="00000000" w:rsidP="00000000" w:rsidRDefault="00000000" w:rsidRPr="00000000" w14:paraId="00000041">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一、初審：由本局進行書面資料審查。資料短缺或不符者，須於本局通知後3日內補件，逾時未補齊者，視同資格不符。</w:t>
      </w:r>
    </w:p>
    <w:p w:rsidR="00000000" w:rsidDel="00000000" w:rsidP="00000000" w:rsidRDefault="00000000" w:rsidRPr="00000000" w14:paraId="00000042">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二、複審：聘請專家學者組成評審小組辦理審查，必要時得進行現地勘查，另視需要請申請單位派員簡報。審查結果採書面通知，並公布於本局網站。</w:t>
      </w:r>
    </w:p>
    <w:p w:rsidR="00000000" w:rsidDel="00000000" w:rsidP="00000000" w:rsidRDefault="00000000" w:rsidRPr="00000000" w14:paraId="00000043">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三、評審基準：</w:t>
      </w:r>
    </w:p>
    <w:p w:rsidR="00000000" w:rsidDel="00000000" w:rsidP="00000000" w:rsidRDefault="00000000" w:rsidRPr="00000000" w14:paraId="00000044">
      <w:pPr>
        <w:spacing w:line="400" w:lineRule="auto"/>
        <w:ind w:left="1134"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（一）策劃專業度(35%)：策劃主題與未來發展構想，可引動舊城區文化議題性。</w:t>
      </w:r>
    </w:p>
    <w:p w:rsidR="00000000" w:rsidDel="00000000" w:rsidP="00000000" w:rsidRDefault="00000000" w:rsidRPr="00000000" w14:paraId="00000045">
      <w:pPr>
        <w:spacing w:line="400" w:lineRule="auto"/>
        <w:ind w:left="1134"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（二）經營可行性(30%)：可落實執行程度與促進民眾參與，形成永續經營效益。</w:t>
      </w:r>
    </w:p>
    <w:p w:rsidR="00000000" w:rsidDel="00000000" w:rsidP="00000000" w:rsidRDefault="00000000" w:rsidRPr="00000000" w14:paraId="00000046">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（三）推廣公共性(20%)：與區域資源整合，及政府相關計畫連結合作機制。</w:t>
      </w:r>
    </w:p>
    <w:p w:rsidR="00000000" w:rsidDel="00000000" w:rsidP="00000000" w:rsidRDefault="00000000" w:rsidRPr="00000000" w14:paraId="00000047">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（四）經費合理性(15%)：經費編列可執行合理程度。</w:t>
      </w:r>
    </w:p>
    <w:p w:rsidR="00000000" w:rsidDel="00000000" w:rsidP="00000000" w:rsidRDefault="00000000" w:rsidRPr="00000000" w14:paraId="00000048">
      <w:pPr>
        <w:spacing w:line="400" w:lineRule="auto"/>
        <w:ind w:left="1134"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（五）前一年補助案後續執行情況（±5%）。若為第二年申請，本項分數將作為加權總分計算。</w:t>
      </w:r>
    </w:p>
    <w:p w:rsidR="00000000" w:rsidDel="00000000" w:rsidP="00000000" w:rsidRDefault="00000000" w:rsidRPr="00000000" w14:paraId="00000049">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捌、經費撥付與核銷</w:t>
      </w:r>
    </w:p>
    <w:p w:rsidR="00000000" w:rsidDel="00000000" w:rsidP="00000000" w:rsidRDefault="00000000" w:rsidRPr="00000000" w14:paraId="0000004A">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補助經費分二期撥付：</w:t>
      </w:r>
    </w:p>
    <w:p w:rsidR="00000000" w:rsidDel="00000000" w:rsidP="00000000" w:rsidRDefault="00000000" w:rsidRPr="00000000" w14:paraId="0000004B">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一、第一期款：應依核定金額及審查意見，於本局通知期限內（含當日）提送修正計畫書1式3份、電子檔1份至本局審核。經核備同意簽訂補助契約，檢送第一期請款文件，憑撥</w:t>
      </w:r>
      <w:r w:rsidDel="00000000" w:rsidR="00000000" w:rsidRPr="00000000">
        <w:rPr>
          <w:rFonts w:ascii="DFKai-SB" w:cs="DFKai-SB" w:eastAsia="DFKai-SB" w:hAnsi="DFKai-SB"/>
          <w:sz w:val="28"/>
          <w:szCs w:val="28"/>
          <w:u w:val="single"/>
          <w:rtl w:val="0"/>
        </w:rPr>
        <w:t xml:space="preserve">第一期補助款</w:t>
      </w:r>
      <w:r w:rsidDel="00000000" w:rsidR="00000000" w:rsidRPr="00000000">
        <w:rPr>
          <w:rFonts w:ascii="DFKai-SB" w:cs="DFKai-SB" w:eastAsia="DFKai-SB" w:hAnsi="DFKai-SB"/>
          <w:b w:val="1"/>
          <w:sz w:val="28"/>
          <w:szCs w:val="28"/>
          <w:u w:val="single"/>
          <w:rtl w:val="0"/>
        </w:rPr>
        <w:t xml:space="preserve">（補助金額70％）</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4C">
      <w:pPr>
        <w:spacing w:line="400" w:lineRule="auto"/>
        <w:ind w:left="848" w:hanging="848"/>
        <w:jc w:val="both"/>
        <w:rPr>
          <w:rFonts w:ascii="DFKai-SB" w:cs="DFKai-SB" w:eastAsia="DFKai-SB" w:hAnsi="DFKai-SB"/>
          <w:b w:val="1"/>
          <w:sz w:val="28"/>
          <w:szCs w:val="28"/>
        </w:rPr>
      </w:pPr>
      <w:bookmarkStart w:colFirst="0" w:colLast="0" w:name="_30j0zll" w:id="1"/>
      <w:bookmarkEnd w:id="1"/>
      <w:r w:rsidDel="00000000" w:rsidR="00000000" w:rsidRPr="00000000">
        <w:rPr>
          <w:rFonts w:ascii="DFKai-SB" w:cs="DFKai-SB" w:eastAsia="DFKai-SB" w:hAnsi="DFKai-SB"/>
          <w:sz w:val="28"/>
          <w:szCs w:val="28"/>
          <w:rtl w:val="0"/>
        </w:rPr>
        <w:t xml:space="preserve">　二、第二期款：受補助單位應於契約到期日前函送執行成果報告書1式3份、電子檔1份、第二期款領據、全案支出原始憑證、所得歸戶證明、其他相關成果文件，經本局審核通過後，憑撥</w:t>
      </w:r>
      <w:r w:rsidDel="00000000" w:rsidR="00000000" w:rsidRPr="00000000">
        <w:rPr>
          <w:rFonts w:ascii="DFKai-SB" w:cs="DFKai-SB" w:eastAsia="DFKai-SB" w:hAnsi="DFKai-SB"/>
          <w:sz w:val="28"/>
          <w:szCs w:val="28"/>
          <w:u w:val="single"/>
          <w:rtl w:val="0"/>
        </w:rPr>
        <w:t xml:space="preserve">第二期補助款</w:t>
      </w:r>
      <w:r w:rsidDel="00000000" w:rsidR="00000000" w:rsidRPr="00000000">
        <w:rPr>
          <w:rFonts w:ascii="DFKai-SB" w:cs="DFKai-SB" w:eastAsia="DFKai-SB" w:hAnsi="DFKai-SB"/>
          <w:b w:val="1"/>
          <w:sz w:val="28"/>
          <w:szCs w:val="28"/>
          <w:u w:val="single"/>
          <w:rtl w:val="0"/>
        </w:rPr>
        <w:t xml:space="preserve">（補助金額30％）</w:t>
      </w:r>
      <w:r w:rsidDel="00000000" w:rsidR="00000000" w:rsidRPr="00000000">
        <w:rPr>
          <w:rFonts w:ascii="DFKai-SB" w:cs="DFKai-SB" w:eastAsia="DFKai-SB" w:hAnsi="DFKai-SB"/>
          <w:b w:val="1"/>
          <w:sz w:val="28"/>
          <w:szCs w:val="28"/>
          <w:rtl w:val="0"/>
        </w:rPr>
        <w:t xml:space="preserve">。</w:t>
      </w:r>
    </w:p>
    <w:p w:rsidR="00000000" w:rsidDel="00000000" w:rsidP="00000000" w:rsidRDefault="00000000" w:rsidRPr="00000000" w14:paraId="0000004D">
      <w:pPr>
        <w:spacing w:line="400" w:lineRule="auto"/>
        <w:ind w:left="849" w:hanging="849"/>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rtl w:val="0"/>
        </w:rPr>
        <w:t xml:space="preserve">　三</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8"/>
          <w:szCs w:val="28"/>
          <w:u w:val="single"/>
          <w:rtl w:val="0"/>
        </w:rPr>
        <w:t xml:space="preserve">受補助單位若未依本局期程繳交與補正相關資料，經本局通知之期限內仍未改善，得撤銷原核定補助，並依實際情形追繳補助款項</w:t>
      </w:r>
      <w:r w:rsidDel="00000000" w:rsidR="00000000" w:rsidRPr="00000000">
        <w:rPr>
          <w:rFonts w:ascii="DFKai-SB" w:cs="DFKai-SB" w:eastAsia="DFKai-SB" w:hAnsi="DFKai-SB"/>
          <w:b w:val="1"/>
          <w:sz w:val="28"/>
          <w:szCs w:val="28"/>
          <w:u w:val="single"/>
          <w:rtl w:val="0"/>
        </w:rPr>
        <w:t xml:space="preserve">。</w:t>
      </w:r>
    </w:p>
    <w:p w:rsidR="00000000" w:rsidDel="00000000" w:rsidP="00000000" w:rsidRDefault="00000000" w:rsidRPr="00000000" w14:paraId="0000004E">
      <w:pPr>
        <w:spacing w:line="400" w:lineRule="auto"/>
        <w:ind w:left="848" w:hanging="848"/>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rtl w:val="0"/>
        </w:rPr>
        <w:t xml:space="preserve">　四、</w:t>
      </w:r>
      <w:r w:rsidDel="00000000" w:rsidR="00000000" w:rsidRPr="00000000">
        <w:rPr>
          <w:rFonts w:ascii="DFKai-SB" w:cs="DFKai-SB" w:eastAsia="DFKai-SB" w:hAnsi="DFKai-SB"/>
          <w:b w:val="1"/>
          <w:color w:val="ff0000"/>
          <w:sz w:val="28"/>
          <w:szCs w:val="28"/>
          <w:u w:val="single"/>
          <w:rtl w:val="0"/>
        </w:rPr>
        <w:t xml:space="preserve">修正計畫書經機關核備的項目經費額度異動加總幅度大於核定補助金額15%者，須函報機關同意後始得執行。</w:t>
      </w:r>
      <w:r w:rsidDel="00000000" w:rsidR="00000000" w:rsidRPr="00000000">
        <w:rPr>
          <w:rtl w:val="0"/>
        </w:rPr>
      </w:r>
    </w:p>
    <w:p w:rsidR="00000000" w:rsidDel="00000000" w:rsidP="00000000" w:rsidRDefault="00000000" w:rsidRPr="00000000" w14:paraId="0000004F">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玖、街角館義務與資格認定</w:t>
      </w:r>
    </w:p>
    <w:p w:rsidR="00000000" w:rsidDel="00000000" w:rsidP="00000000" w:rsidRDefault="00000000" w:rsidRPr="00000000" w14:paraId="00000050">
      <w:pPr>
        <w:spacing w:line="400" w:lineRule="auto"/>
        <w:ind w:left="283"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為提升本計畫公共性，受補助單位並執行符合下列條件者，將於成果展公開頒贈街角館資格認定：</w:t>
      </w:r>
    </w:p>
    <w:p w:rsidR="00000000" w:rsidDel="00000000" w:rsidP="00000000" w:rsidRDefault="00000000" w:rsidRPr="00000000" w14:paraId="00000051">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一、欲申請補助單位，應派員參與提案前基礎輔導、核銷與成果報告等輔導課程。</w:t>
      </w:r>
    </w:p>
    <w:p w:rsidR="00000000" w:rsidDel="00000000" w:rsidP="00000000" w:rsidRDefault="00000000" w:rsidRPr="00000000" w14:paraId="00000052">
      <w:pPr>
        <w:spacing w:line="400" w:lineRule="auto"/>
        <w:ind w:left="848" w:hanging="848"/>
        <w:jc w:val="both"/>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　二、</w:t>
      </w:r>
      <w:r w:rsidDel="00000000" w:rsidR="00000000" w:rsidRPr="00000000">
        <w:rPr>
          <w:rFonts w:ascii="DFKai-SB" w:cs="DFKai-SB" w:eastAsia="DFKai-SB" w:hAnsi="DFKai-SB"/>
          <w:sz w:val="28"/>
          <w:szCs w:val="28"/>
          <w:u w:val="single"/>
          <w:rtl w:val="0"/>
        </w:rPr>
        <w:t xml:space="preserve">審查核定後，受補助街角館應接受專責輔導委員輔導至少3次，包含期初、期中、期末輔導，視實際需求再增加重點輔導。</w:t>
      </w:r>
    </w:p>
    <w:p w:rsidR="00000000" w:rsidDel="00000000" w:rsidP="00000000" w:rsidRDefault="00000000" w:rsidRPr="00000000" w14:paraId="00000053">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三、需參與成果展，並鼓勵參與異業結盟、館際交流等活動規劃，並將參與率列為下一年度審查參考。</w:t>
      </w:r>
    </w:p>
    <w:p w:rsidR="00000000" w:rsidDel="00000000" w:rsidP="00000000" w:rsidRDefault="00000000" w:rsidRPr="00000000" w14:paraId="00000054">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四、應提供具有公共性之服務項目及具親近性之參觀空間，獲補助街角館，</w:t>
      </w:r>
      <w:r w:rsidDel="00000000" w:rsidR="00000000" w:rsidRPr="00000000">
        <w:rPr>
          <w:rFonts w:ascii="DFKai-SB" w:cs="DFKai-SB" w:eastAsia="DFKai-SB" w:hAnsi="DFKai-SB"/>
          <w:sz w:val="28"/>
          <w:szCs w:val="28"/>
          <w:u w:val="single"/>
          <w:rtl w:val="0"/>
        </w:rPr>
        <w:t xml:space="preserve">每週開放時間應至少滿20小時，</w:t>
      </w:r>
      <w:r w:rsidDel="00000000" w:rsidR="00000000" w:rsidRPr="00000000">
        <w:rPr>
          <w:rFonts w:ascii="DFKai-SB" w:cs="DFKai-SB" w:eastAsia="DFKai-SB" w:hAnsi="DFKai-SB"/>
          <w:sz w:val="28"/>
          <w:szCs w:val="28"/>
          <w:rtl w:val="0"/>
        </w:rPr>
        <w:t xml:space="preserve">其門廊空間（如騎樓、店面門口）不能租賃予流動攤販。</w:t>
      </w:r>
    </w:p>
    <w:p w:rsidR="00000000" w:rsidDel="00000000" w:rsidP="00000000" w:rsidRDefault="00000000" w:rsidRPr="00000000" w14:paraId="00000055">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五、符合上述條件，且營運空間維持本補助項目者，可共享本計畫行銷資源。</w:t>
      </w:r>
    </w:p>
    <w:p w:rsidR="00000000" w:rsidDel="00000000" w:rsidP="00000000" w:rsidRDefault="00000000" w:rsidRPr="00000000" w14:paraId="00000056">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拾、考核與評鑑：</w:t>
      </w:r>
    </w:p>
    <w:p w:rsidR="00000000" w:rsidDel="00000000" w:rsidP="00000000" w:rsidRDefault="00000000" w:rsidRPr="00000000" w14:paraId="00000057">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一、經核定補助之申請案，應依計畫內容確實執行，若因計畫變更或因故無法履行，應即函報本局。</w:t>
      </w:r>
    </w:p>
    <w:p w:rsidR="00000000" w:rsidDel="00000000" w:rsidP="00000000" w:rsidRDefault="00000000" w:rsidRPr="00000000" w14:paraId="00000058">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二、本局對補助計畫內容之執行得進行查核，必要時得要求補助者提出計畫執行狀況之報告。</w:t>
      </w:r>
    </w:p>
    <w:p w:rsidR="00000000" w:rsidDel="00000000" w:rsidP="00000000" w:rsidRDefault="00000000" w:rsidRPr="00000000" w14:paraId="00000059">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三、申請人有下列情形之一者，本局得撤銷、變更原核准之補助，或追回全部或部分補助款，情節重大者三年內不得申請本案補助。</w:t>
      </w:r>
    </w:p>
    <w:p w:rsidR="00000000" w:rsidDel="00000000" w:rsidP="00000000" w:rsidRDefault="00000000" w:rsidRPr="00000000" w14:paraId="0000005A">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（一）檢送之申請資料或其附件有隱匿、虛偽等不實情事。</w:t>
      </w:r>
    </w:p>
    <w:p w:rsidR="00000000" w:rsidDel="00000000" w:rsidP="00000000" w:rsidRDefault="00000000" w:rsidRPr="00000000" w14:paraId="0000005B">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（二）未依計畫內容確實執行或因故無法執行。</w:t>
      </w:r>
    </w:p>
    <w:p w:rsidR="00000000" w:rsidDel="00000000" w:rsidP="00000000" w:rsidRDefault="00000000" w:rsidRPr="00000000" w14:paraId="0000005C">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（三）未經本局核准，擅自變更計畫。</w:t>
      </w:r>
    </w:p>
    <w:p w:rsidR="00000000" w:rsidDel="00000000" w:rsidP="00000000" w:rsidRDefault="00000000" w:rsidRPr="00000000" w14:paraId="0000005D">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（四）其他違背法令之行為者。</w:t>
      </w:r>
    </w:p>
    <w:p w:rsidR="00000000" w:rsidDel="00000000" w:rsidP="00000000" w:rsidRDefault="00000000" w:rsidRPr="00000000" w14:paraId="0000005E">
      <w:pPr>
        <w:spacing w:line="400" w:lineRule="auto"/>
        <w:ind w:left="1134" w:hanging="113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（五）房屋所有權人或租賃任一方變更，不同意繼續執行送審計畫內容者補助款應按月數比例繳回。</w:t>
      </w:r>
    </w:p>
    <w:p w:rsidR="00000000" w:rsidDel="00000000" w:rsidP="00000000" w:rsidRDefault="00000000" w:rsidRPr="00000000" w14:paraId="0000005F">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（六）申請人無故缺席本計畫相關活動。</w:t>
      </w:r>
    </w:p>
    <w:p w:rsidR="00000000" w:rsidDel="00000000" w:rsidP="00000000" w:rsidRDefault="00000000" w:rsidRPr="00000000" w14:paraId="00000060">
      <w:pPr>
        <w:spacing w:line="400" w:lineRule="auto"/>
        <w:ind w:left="281"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（七）核准補助案，三年內不符補助目的者，經通知限期改善且屆期未改善者。</w:t>
      </w:r>
    </w:p>
    <w:p w:rsidR="00000000" w:rsidDel="00000000" w:rsidP="00000000" w:rsidRDefault="00000000" w:rsidRPr="00000000" w14:paraId="00000061">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拾壹、其他事項：</w:t>
      </w:r>
    </w:p>
    <w:p w:rsidR="00000000" w:rsidDel="00000000" w:rsidP="00000000" w:rsidRDefault="00000000" w:rsidRPr="00000000" w14:paraId="00000062">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一、受補助對象執行過程遇有經費不足現象，應自行籌措財源配合，不得追加補助款項。</w:t>
      </w:r>
    </w:p>
    <w:p w:rsidR="00000000" w:rsidDel="00000000" w:rsidP="00000000" w:rsidRDefault="00000000" w:rsidRPr="00000000" w14:paraId="00000063">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二、經核定補助之案件未按規定繳交成果資料、成果資料品質不良或延遲核銷經費等，本局將列為未來補助審核之重要參考。</w:t>
      </w:r>
    </w:p>
    <w:p w:rsidR="00000000" w:rsidDel="00000000" w:rsidP="00000000" w:rsidRDefault="00000000" w:rsidRPr="00000000" w14:paraId="00000064">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三、相關文宣，除合約另有規定外，應於明顯處載明本局為指導單位，相關宣傳、記者會、活動、工作坊、講座及開閉幕儀式等內容，應於活動兩星期前通知本局。</w:t>
      </w:r>
    </w:p>
    <w:p w:rsidR="00000000" w:rsidDel="00000000" w:rsidP="00000000" w:rsidRDefault="00000000" w:rsidRPr="00000000" w14:paraId="00000065">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四、公益性回饋內容應明確標示，如入口、門牌或網路宣傳頁面等明顯處，以供民眾利用。</w:t>
      </w:r>
    </w:p>
    <w:p w:rsidR="00000000" w:rsidDel="00000000" w:rsidP="00000000" w:rsidRDefault="00000000" w:rsidRPr="00000000" w14:paraId="00000066">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五、本案所需經費如因法定程序全部或一部分未取得預算，得終止契約或依取得預算之額度調整工作項目內容。</w:t>
      </w:r>
    </w:p>
    <w:p w:rsidR="00000000" w:rsidDel="00000000" w:rsidP="00000000" w:rsidRDefault="00000000" w:rsidRPr="00000000" w14:paraId="00000067">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六、本計畫如有未盡事宜，得由本局隨時補充公告之。</w:t>
      </w:r>
    </w:p>
    <w:p w:rsidR="00000000" w:rsidDel="00000000" w:rsidP="00000000" w:rsidRDefault="00000000" w:rsidRPr="00000000" w14:paraId="00000068">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69">
      <w:pPr>
        <w:spacing w:after="120" w:before="120" w:line="420" w:lineRule="auto"/>
        <w:jc w:val="both"/>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u w:val="single"/>
          <w:rtl w:val="0"/>
        </w:rPr>
        <w:t xml:space="preserve">拾貳、諮詢窗口：</w:t>
      </w:r>
    </w:p>
    <w:p w:rsidR="00000000" w:rsidDel="00000000" w:rsidP="00000000" w:rsidRDefault="00000000" w:rsidRPr="00000000" w14:paraId="0000006A">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一、計畫主持人／孫小姐 </w:t>
      </w:r>
    </w:p>
    <w:p w:rsidR="00000000" w:rsidDel="00000000" w:rsidP="00000000" w:rsidRDefault="00000000" w:rsidRPr="00000000" w14:paraId="0000006B">
      <w:pPr>
        <w:spacing w:line="400" w:lineRule="auto"/>
        <w:ind w:left="847" w:firstLine="2.999999999999971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聯絡電話：0937-510769</w:t>
      </w:r>
    </w:p>
    <w:p w:rsidR="00000000" w:rsidDel="00000000" w:rsidP="00000000" w:rsidRDefault="00000000" w:rsidRPr="00000000" w14:paraId="0000006C">
      <w:pPr>
        <w:spacing w:line="400" w:lineRule="auto"/>
        <w:ind w:left="847" w:firstLine="2.999999999999971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E-mail：outsiderinchiayi@gmail.com</w:t>
      </w:r>
    </w:p>
    <w:p w:rsidR="00000000" w:rsidDel="00000000" w:rsidP="00000000" w:rsidRDefault="00000000" w:rsidRPr="00000000" w14:paraId="0000006D">
      <w:pPr>
        <w:spacing w:line="400" w:lineRule="auto"/>
        <w:ind w:left="847" w:firstLine="2.999999999999971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專案助理／蔡小姐 </w:t>
      </w:r>
    </w:p>
    <w:p w:rsidR="00000000" w:rsidDel="00000000" w:rsidP="00000000" w:rsidRDefault="00000000" w:rsidRPr="00000000" w14:paraId="0000006E">
      <w:pPr>
        <w:spacing w:line="400" w:lineRule="auto"/>
        <w:ind w:left="847" w:firstLine="2.999999999999971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聯絡電話：0905-967323</w:t>
      </w:r>
    </w:p>
    <w:p w:rsidR="00000000" w:rsidDel="00000000" w:rsidP="00000000" w:rsidRDefault="00000000" w:rsidRPr="00000000" w14:paraId="0000006F">
      <w:pPr>
        <w:spacing w:line="400" w:lineRule="auto"/>
        <w:ind w:left="847" w:firstLine="2.999999999999971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E-mail：eaumi404@gmail.com</w:t>
      </w:r>
    </w:p>
    <w:p w:rsidR="00000000" w:rsidDel="00000000" w:rsidP="00000000" w:rsidRDefault="00000000" w:rsidRPr="00000000" w14:paraId="00000070">
      <w:pPr>
        <w:spacing w:line="400" w:lineRule="auto"/>
        <w:ind w:left="848" w:hanging="8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二、嘉義市政府文化局博物館科／蕭小姐</w:t>
      </w:r>
    </w:p>
    <w:p w:rsidR="00000000" w:rsidDel="00000000" w:rsidP="00000000" w:rsidRDefault="00000000" w:rsidRPr="00000000" w14:paraId="00000071">
      <w:pPr>
        <w:spacing w:line="400" w:lineRule="auto"/>
        <w:ind w:left="847" w:firstLine="2.999999999999971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聯絡電話：05-2788225分機903（週一至週五9:00-17:00）</w:t>
      </w:r>
    </w:p>
    <w:p w:rsidR="00000000" w:rsidDel="00000000" w:rsidP="00000000" w:rsidRDefault="00000000" w:rsidRPr="00000000" w14:paraId="00000072">
      <w:pPr>
        <w:spacing w:line="400" w:lineRule="auto"/>
        <w:ind w:left="847" w:firstLine="2.999999999999971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E-mail：ily415@ems.chiayi.gov.tw</w:t>
      </w:r>
    </w:p>
    <w:p w:rsidR="00000000" w:rsidDel="00000000" w:rsidP="00000000" w:rsidRDefault="00000000" w:rsidRPr="00000000" w14:paraId="00000073">
      <w:pPr>
        <w:spacing w:after="120" w:before="120" w:line="420" w:lineRule="auto"/>
        <w:jc w:val="both"/>
        <w:rPr>
          <w:rFonts w:ascii="DFKai-SB" w:cs="DFKai-SB" w:eastAsia="DFKai-SB" w:hAnsi="DFKai-SB"/>
          <w:b w:val="1"/>
          <w:sz w:val="28"/>
          <w:szCs w:val="28"/>
          <w:u w:val="single"/>
        </w:rPr>
        <w:sectPr>
          <w:footerReference r:id="rId7" w:type="default"/>
          <w:pgSz w:h="16838" w:w="11906" w:orient="portrait"/>
          <w:pgMar w:bottom="1440" w:top="1440" w:left="1080" w:right="1080" w:header="851" w:footer="992"/>
          <w:pgNumType w:start="1"/>
        </w:sectPr>
      </w:pPr>
      <w:r w:rsidDel="00000000" w:rsidR="00000000" w:rsidRPr="00000000">
        <w:rPr>
          <w:rtl w:val="0"/>
        </w:rPr>
      </w:r>
    </w:p>
    <w:p w:rsidR="00000000" w:rsidDel="00000000" w:rsidP="00000000" w:rsidRDefault="00000000" w:rsidRPr="00000000" w14:paraId="00000074">
      <w:pPr>
        <w:rPr>
          <w:rFonts w:ascii="DFKai-SB" w:cs="DFKai-SB" w:eastAsia="DFKai-SB" w:hAnsi="DFKai-SB"/>
          <w:b w:val="1"/>
        </w:rPr>
      </w:pPr>
      <w:r w:rsidDel="00000000" w:rsidR="00000000" w:rsidRPr="00000000">
        <w:rPr>
          <w:rFonts w:ascii="DFKai-SB" w:cs="DFKai-SB" w:eastAsia="DFKai-SB" w:hAnsi="DFKai-SB"/>
          <w:b w:val="1"/>
          <w:rtl w:val="0"/>
        </w:rPr>
        <w:t xml:space="preserve">【附件一】提案計畫書</w:t>
      </w:r>
    </w:p>
    <w:p w:rsidR="00000000" w:rsidDel="00000000" w:rsidP="00000000" w:rsidRDefault="00000000" w:rsidRPr="00000000" w14:paraId="00000075">
      <w:pPr>
        <w:rPr>
          <w:rFonts w:ascii="DFKai-SB" w:cs="DFKai-SB" w:eastAsia="DFKai-SB" w:hAnsi="DFKai-SB"/>
        </w:rPr>
      </w:pPr>
      <w:r w:rsidDel="00000000" w:rsidR="00000000" w:rsidRPr="00000000">
        <w:rPr>
          <w:rtl w:val="0"/>
        </w:rPr>
      </w:r>
    </w:p>
    <w:p w:rsidR="00000000" w:rsidDel="00000000" w:rsidP="00000000" w:rsidRDefault="00000000" w:rsidRPr="00000000" w14:paraId="00000076">
      <w:pPr>
        <w:rPr>
          <w:rFonts w:ascii="DFKai-SB" w:cs="DFKai-SB" w:eastAsia="DFKai-SB" w:hAnsi="DFKai-SB"/>
        </w:rPr>
      </w:pPr>
      <w:r w:rsidDel="00000000" w:rsidR="00000000" w:rsidRPr="00000000">
        <w:rPr>
          <w:rtl w:val="0"/>
        </w:rPr>
      </w:r>
    </w:p>
    <w:p w:rsidR="00000000" w:rsidDel="00000000" w:rsidP="00000000" w:rsidRDefault="00000000" w:rsidRPr="00000000" w14:paraId="00000077">
      <w:pPr>
        <w:rPr>
          <w:rFonts w:ascii="DFKai-SB" w:cs="DFKai-SB" w:eastAsia="DFKai-SB" w:hAnsi="DFKai-SB"/>
        </w:rPr>
      </w:pPr>
      <w:r w:rsidDel="00000000" w:rsidR="00000000" w:rsidRPr="00000000">
        <w:rPr>
          <w:rtl w:val="0"/>
        </w:rPr>
      </w:r>
    </w:p>
    <w:p w:rsidR="00000000" w:rsidDel="00000000" w:rsidP="00000000" w:rsidRDefault="00000000" w:rsidRPr="00000000" w14:paraId="00000078">
      <w:pPr>
        <w:rPr>
          <w:rFonts w:ascii="DFKai-SB" w:cs="DFKai-SB" w:eastAsia="DFKai-SB" w:hAnsi="DFKai-SB"/>
        </w:rPr>
      </w:pPr>
      <w:r w:rsidDel="00000000" w:rsidR="00000000" w:rsidRPr="00000000">
        <w:rPr>
          <w:rtl w:val="0"/>
        </w:rPr>
      </w:r>
    </w:p>
    <w:p w:rsidR="00000000" w:rsidDel="00000000" w:rsidP="00000000" w:rsidRDefault="00000000" w:rsidRPr="00000000" w14:paraId="00000079">
      <w:pPr>
        <w:rPr>
          <w:rFonts w:ascii="DFKai-SB" w:cs="DFKai-SB" w:eastAsia="DFKai-SB" w:hAnsi="DFKai-SB"/>
        </w:rPr>
      </w:pPr>
      <w:r w:rsidDel="00000000" w:rsidR="00000000" w:rsidRPr="00000000">
        <w:rPr>
          <w:rtl w:val="0"/>
        </w:rPr>
      </w:r>
    </w:p>
    <w:p w:rsidR="00000000" w:rsidDel="00000000" w:rsidP="00000000" w:rsidRDefault="00000000" w:rsidRPr="00000000" w14:paraId="0000007A">
      <w:pPr>
        <w:rPr>
          <w:rFonts w:ascii="DFKai-SB" w:cs="DFKai-SB" w:eastAsia="DFKai-SB" w:hAnsi="DFKai-SB"/>
        </w:rPr>
      </w:pPr>
      <w:r w:rsidDel="00000000" w:rsidR="00000000" w:rsidRPr="00000000">
        <w:rPr>
          <w:rtl w:val="0"/>
        </w:rPr>
      </w:r>
    </w:p>
    <w:p w:rsidR="00000000" w:rsidDel="00000000" w:rsidP="00000000" w:rsidRDefault="00000000" w:rsidRPr="00000000" w14:paraId="0000007B">
      <w:pPr>
        <w:rPr>
          <w:rFonts w:ascii="DFKai-SB" w:cs="DFKai-SB" w:eastAsia="DFKai-SB" w:hAnsi="DFKai-SB"/>
        </w:rPr>
      </w:pPr>
      <w:r w:rsidDel="00000000" w:rsidR="00000000" w:rsidRPr="00000000">
        <w:rPr>
          <w:rtl w:val="0"/>
        </w:rPr>
      </w:r>
    </w:p>
    <w:p w:rsidR="00000000" w:rsidDel="00000000" w:rsidP="00000000" w:rsidRDefault="00000000" w:rsidRPr="00000000" w14:paraId="0000007C">
      <w:pPr>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113年度嘉義市二通生活圈街角館營造補助計畫</w:t>
      </w:r>
    </w:p>
    <w:p w:rsidR="00000000" w:rsidDel="00000000" w:rsidP="00000000" w:rsidRDefault="00000000" w:rsidRPr="00000000" w14:paraId="0000007D">
      <w:pPr>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提案計畫書</w:t>
      </w:r>
    </w:p>
    <w:p w:rsidR="00000000" w:rsidDel="00000000" w:rsidP="00000000" w:rsidRDefault="00000000" w:rsidRPr="00000000" w14:paraId="0000007E">
      <w:pPr>
        <w:jc w:val="center"/>
        <w:rPr>
          <w:rFonts w:ascii="DFKai-SB" w:cs="DFKai-SB" w:eastAsia="DFKai-SB" w:hAnsi="DFKai-SB"/>
          <w:b w:val="1"/>
          <w:sz w:val="40"/>
          <w:szCs w:val="40"/>
        </w:rPr>
      </w:pPr>
      <w:r w:rsidDel="00000000" w:rsidR="00000000" w:rsidRPr="00000000">
        <w:rPr>
          <w:rtl w:val="0"/>
        </w:rPr>
      </w:r>
    </w:p>
    <w:p w:rsidR="00000000" w:rsidDel="00000000" w:rsidP="00000000" w:rsidRDefault="00000000" w:rsidRPr="00000000" w14:paraId="0000007F">
      <w:pPr>
        <w:jc w:val="center"/>
        <w:rPr>
          <w:rFonts w:ascii="DFKai-SB" w:cs="DFKai-SB" w:eastAsia="DFKai-SB" w:hAnsi="DFKai-SB"/>
          <w:b w:val="1"/>
          <w:sz w:val="40"/>
          <w:szCs w:val="40"/>
        </w:rPr>
      </w:pPr>
      <w:r w:rsidDel="00000000" w:rsidR="00000000" w:rsidRPr="00000000">
        <w:rPr>
          <w:rtl w:val="0"/>
        </w:rPr>
      </w:r>
    </w:p>
    <w:p w:rsidR="00000000" w:rsidDel="00000000" w:rsidP="00000000" w:rsidRDefault="00000000" w:rsidRPr="00000000" w14:paraId="00000080">
      <w:pPr>
        <w:jc w:val="center"/>
        <w:rPr>
          <w:rFonts w:ascii="DFKai-SB" w:cs="DFKai-SB" w:eastAsia="DFKai-SB" w:hAnsi="DFKai-SB"/>
          <w:b w:val="1"/>
          <w:sz w:val="40"/>
          <w:szCs w:val="40"/>
        </w:rPr>
      </w:pPr>
      <w:r w:rsidDel="00000000" w:rsidR="00000000" w:rsidRPr="00000000">
        <w:rPr>
          <w:rtl w:val="0"/>
        </w:rPr>
      </w:r>
    </w:p>
    <w:p w:rsidR="00000000" w:rsidDel="00000000" w:rsidP="00000000" w:rsidRDefault="00000000" w:rsidRPr="00000000" w14:paraId="00000081">
      <w:pPr>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計畫主題：(提案單位自行命名)</w:t>
      </w:r>
    </w:p>
    <w:p w:rsidR="00000000" w:rsidDel="00000000" w:rsidP="00000000" w:rsidRDefault="00000000" w:rsidRPr="00000000" w14:paraId="00000082">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3">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4">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5">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6">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7">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8">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9">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A">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B">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8C">
      <w:pPr>
        <w:jc w:val="center"/>
        <w:rPr>
          <w:rFonts w:ascii="DFKai-SB" w:cs="DFKai-SB" w:eastAsia="DFKai-SB" w:hAnsi="DFKai-SB"/>
        </w:rPr>
        <w:sectPr>
          <w:type w:val="nextPage"/>
          <w:pgSz w:h="16838" w:w="11906" w:orient="portrait"/>
          <w:pgMar w:bottom="1440" w:top="1440" w:left="1800" w:right="1800" w:header="851" w:footer="992"/>
        </w:sectPr>
      </w:pPr>
      <w:r w:rsidDel="00000000" w:rsidR="00000000" w:rsidRPr="00000000">
        <w:rPr>
          <w:rFonts w:ascii="DFKai-SB" w:cs="DFKai-SB" w:eastAsia="DFKai-SB" w:hAnsi="DFKai-SB"/>
          <w:rtl w:val="0"/>
        </w:rPr>
        <w:t xml:space="preserve">提案單位：(個人類)提案者姓名／ (團體類)提案單位名稱</w:t>
      </w:r>
    </w:p>
    <w:p w:rsidR="00000000" w:rsidDel="00000000" w:rsidP="00000000" w:rsidRDefault="00000000" w:rsidRPr="00000000" w14:paraId="0000008D">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113年度嘉義市二通生活圈街角館營造補助計畫申請表</w:t>
      </w:r>
    </w:p>
    <w:p w:rsidR="00000000" w:rsidDel="00000000" w:rsidP="00000000" w:rsidRDefault="00000000" w:rsidRPr="00000000" w14:paraId="0000008E">
      <w:pPr>
        <w:jc w:val="center"/>
        <w:rPr>
          <w:rFonts w:ascii="DFKai-SB" w:cs="DFKai-SB" w:eastAsia="DFKai-SB" w:hAnsi="DFKai-SB"/>
          <w:b w:val="1"/>
        </w:rPr>
      </w:pPr>
      <w:r w:rsidDel="00000000" w:rsidR="00000000" w:rsidRPr="00000000">
        <w:rPr>
          <w:rtl w:val="0"/>
        </w:rPr>
      </w:r>
    </w:p>
    <w:tbl>
      <w:tblPr>
        <w:tblStyle w:val="Table3"/>
        <w:tblW w:w="9766.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261"/>
        <w:gridCol w:w="851"/>
        <w:gridCol w:w="960"/>
        <w:gridCol w:w="1790"/>
        <w:gridCol w:w="440"/>
        <w:gridCol w:w="1107"/>
        <w:gridCol w:w="908"/>
        <w:gridCol w:w="2449"/>
        <w:tblGridChange w:id="0">
          <w:tblGrid>
            <w:gridCol w:w="1261"/>
            <w:gridCol w:w="851"/>
            <w:gridCol w:w="960"/>
            <w:gridCol w:w="1790"/>
            <w:gridCol w:w="440"/>
            <w:gridCol w:w="1107"/>
            <w:gridCol w:w="908"/>
            <w:gridCol w:w="2449"/>
          </w:tblGrid>
        </w:tblGridChange>
      </w:tblGrid>
      <w:tr>
        <w:trPr>
          <w:cantSplit w:val="1"/>
          <w:trHeight w:val="512" w:hRule="atLeast"/>
          <w:tblHeader w:val="0"/>
        </w:trPr>
        <w:tc>
          <w:tcPr>
            <w:gridSpan w:val="8"/>
            <w:tcBorders>
              <w:top w:color="000000" w:space="0" w:sz="12" w:val="single"/>
              <w:left w:color="000000" w:space="0" w:sz="12" w:val="single"/>
              <w:bottom w:color="000000" w:space="0" w:sz="12" w:val="single"/>
            </w:tcBorders>
            <w:shd w:fill="fff2cc" w:val="clear"/>
            <w:vAlign w:val="center"/>
          </w:tcPr>
          <w:p w:rsidR="00000000" w:rsidDel="00000000" w:rsidP="00000000" w:rsidRDefault="00000000" w:rsidRPr="00000000" w14:paraId="0000008F">
            <w:pPr>
              <w:spacing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一、申請者介紹</w:t>
            </w:r>
          </w:p>
        </w:tc>
      </w:tr>
      <w:tr>
        <w:trPr>
          <w:cantSplit w:val="0"/>
          <w:trHeight w:val="576" w:hRule="atLeast"/>
          <w:tblHeader w:val="0"/>
        </w:trPr>
        <w:tc>
          <w:tcPr>
            <w:gridSpan w:val="4"/>
            <w:tcBorders>
              <w:top w:color="000000" w:space="0" w:sz="12" w:val="single"/>
              <w:bottom w:color="000000" w:space="0" w:sz="4" w:val="single"/>
            </w:tcBorders>
            <w:vAlign w:val="center"/>
          </w:tcPr>
          <w:p w:rsidR="00000000" w:rsidDel="00000000" w:rsidP="00000000" w:rsidRDefault="00000000" w:rsidRPr="00000000" w14:paraId="00000097">
            <w:pPr>
              <w:spacing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1.申請者：</w:t>
            </w:r>
          </w:p>
          <w:p w:rsidR="00000000" w:rsidDel="00000000" w:rsidP="00000000" w:rsidRDefault="00000000" w:rsidRPr="00000000" w14:paraId="00000098">
            <w:pPr>
              <w:spacing w:before="180"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（姓名或團體、法人組織名稱）</w:t>
            </w:r>
          </w:p>
        </w:tc>
        <w:tc>
          <w:tcPr>
            <w:gridSpan w:val="4"/>
            <w:tcBorders>
              <w:top w:color="000000" w:space="0" w:sz="12" w:val="single"/>
              <w:bottom w:color="000000" w:space="0" w:sz="4" w:val="single"/>
            </w:tcBorders>
            <w:vAlign w:val="center"/>
          </w:tcPr>
          <w:p w:rsidR="00000000" w:rsidDel="00000000" w:rsidP="00000000" w:rsidRDefault="00000000" w:rsidRPr="00000000" w14:paraId="0000009C">
            <w:pPr>
              <w:spacing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2.負責人：職稱　　　　 　姓名</w:t>
            </w:r>
          </w:p>
          <w:p w:rsidR="00000000" w:rsidDel="00000000" w:rsidP="00000000" w:rsidRDefault="00000000" w:rsidRPr="00000000" w14:paraId="0000009D">
            <w:pPr>
              <w:spacing w:before="180"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（限團體、法人組織填寫，</w:t>
            </w:r>
            <w:r w:rsidDel="00000000" w:rsidR="00000000" w:rsidRPr="00000000">
              <w:rPr>
                <w:rFonts w:ascii="DFKai-SB" w:cs="DFKai-SB" w:eastAsia="DFKai-SB" w:hAnsi="DFKai-SB"/>
                <w:sz w:val="20"/>
                <w:szCs w:val="20"/>
                <w:u w:val="single"/>
                <w:rtl w:val="0"/>
              </w:rPr>
              <w:t xml:space="preserve">個人申請免填</w:t>
            </w:r>
            <w:r w:rsidDel="00000000" w:rsidR="00000000" w:rsidRPr="00000000">
              <w:rPr>
                <w:rFonts w:ascii="DFKai-SB" w:cs="DFKai-SB" w:eastAsia="DFKai-SB" w:hAnsi="DFKai-SB"/>
                <w:sz w:val="20"/>
                <w:szCs w:val="20"/>
                <w:rtl w:val="0"/>
              </w:rPr>
              <w:t xml:space="preserve">）</w:t>
            </w:r>
          </w:p>
        </w:tc>
      </w:tr>
      <w:tr>
        <w:trPr>
          <w:cantSplit w:val="0"/>
          <w:trHeight w:val="672" w:hRule="atLeast"/>
          <w:tblHeader w:val="0"/>
        </w:trPr>
        <w:tc>
          <w:tcPr>
            <w:tcBorders>
              <w:top w:color="000000" w:space="0" w:sz="4" w:val="single"/>
              <w:right w:color="000000" w:space="0" w:sz="4" w:val="single"/>
            </w:tcBorders>
            <w:vAlign w:val="center"/>
          </w:tcPr>
          <w:p w:rsidR="00000000" w:rsidDel="00000000" w:rsidP="00000000" w:rsidRDefault="00000000" w:rsidRPr="00000000" w14:paraId="000000A1">
            <w:pPr>
              <w:spacing w:before="180"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身分證字號</w:t>
            </w:r>
          </w:p>
        </w:tc>
        <w:tc>
          <w:tcPr>
            <w:gridSpan w:val="3"/>
            <w:tcBorders>
              <w:top w:color="000000" w:space="0" w:sz="4" w:val="single"/>
              <w:left w:color="000000" w:space="0" w:sz="4" w:val="single"/>
            </w:tcBorders>
            <w:vAlign w:val="center"/>
          </w:tcPr>
          <w:p w:rsidR="00000000" w:rsidDel="00000000" w:rsidP="00000000" w:rsidRDefault="00000000" w:rsidRPr="00000000" w14:paraId="000000A2">
            <w:pPr>
              <w:spacing w:before="180" w:line="360" w:lineRule="auto"/>
              <w:jc w:val="both"/>
              <w:rPr>
                <w:rFonts w:ascii="DFKai-SB" w:cs="DFKai-SB" w:eastAsia="DFKai-SB" w:hAnsi="DFKai-SB"/>
                <w:sz w:val="20"/>
                <w:szCs w:val="20"/>
              </w:rPr>
            </w:pPr>
            <w:r w:rsidDel="00000000" w:rsidR="00000000" w:rsidRPr="00000000">
              <w:rPr>
                <w:rtl w:val="0"/>
              </w:rPr>
            </w:r>
          </w:p>
        </w:tc>
        <w:tc>
          <w:tcPr>
            <w:gridSpan w:val="2"/>
            <w:tcBorders>
              <w:top w:color="000000" w:space="0" w:sz="4" w:val="single"/>
              <w:right w:color="000000" w:space="0" w:sz="4" w:val="single"/>
            </w:tcBorders>
            <w:vAlign w:val="center"/>
          </w:tcPr>
          <w:p w:rsidR="00000000" w:rsidDel="00000000" w:rsidP="00000000" w:rsidRDefault="00000000" w:rsidRPr="00000000" w14:paraId="000000A5">
            <w:pPr>
              <w:spacing w:before="180"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統一編號</w:t>
            </w:r>
          </w:p>
        </w:tc>
        <w:tc>
          <w:tcPr>
            <w:gridSpan w:val="2"/>
            <w:tcBorders>
              <w:top w:color="000000" w:space="0" w:sz="4" w:val="single"/>
              <w:left w:color="000000" w:space="0" w:sz="4" w:val="single"/>
            </w:tcBorders>
            <w:vAlign w:val="center"/>
          </w:tcPr>
          <w:p w:rsidR="00000000" w:rsidDel="00000000" w:rsidP="00000000" w:rsidRDefault="00000000" w:rsidRPr="00000000" w14:paraId="000000A7">
            <w:pPr>
              <w:spacing w:before="180" w:line="360" w:lineRule="auto"/>
              <w:jc w:val="both"/>
              <w:rPr>
                <w:rFonts w:ascii="DFKai-SB" w:cs="DFKai-SB" w:eastAsia="DFKai-SB" w:hAnsi="DFKai-SB"/>
                <w:sz w:val="20"/>
                <w:szCs w:val="20"/>
              </w:rPr>
            </w:pPr>
            <w:r w:rsidDel="00000000" w:rsidR="00000000" w:rsidRPr="00000000">
              <w:rPr>
                <w:rtl w:val="0"/>
              </w:rPr>
            </w:r>
          </w:p>
        </w:tc>
      </w:tr>
      <w:tr>
        <w:trPr>
          <w:cantSplit w:val="0"/>
          <w:trHeight w:val="672" w:hRule="atLeast"/>
          <w:tblHeader w:val="0"/>
        </w:trPr>
        <w:tc>
          <w:tcPr>
            <w:tcBorders>
              <w:top w:color="000000" w:space="0" w:sz="4" w:val="single"/>
              <w:right w:color="000000" w:space="0" w:sz="4" w:val="single"/>
            </w:tcBorders>
            <w:vAlign w:val="center"/>
          </w:tcPr>
          <w:p w:rsidR="00000000" w:rsidDel="00000000" w:rsidP="00000000" w:rsidRDefault="00000000" w:rsidRPr="00000000" w14:paraId="000000A9">
            <w:pPr>
              <w:spacing w:before="180"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計畫聯絡人</w:t>
            </w:r>
          </w:p>
        </w:tc>
        <w:tc>
          <w:tcPr>
            <w:gridSpan w:val="3"/>
            <w:tcBorders>
              <w:top w:color="000000" w:space="0" w:sz="4" w:val="single"/>
              <w:left w:color="000000" w:space="0" w:sz="4" w:val="single"/>
            </w:tcBorders>
            <w:vAlign w:val="center"/>
          </w:tcPr>
          <w:p w:rsidR="00000000" w:rsidDel="00000000" w:rsidP="00000000" w:rsidRDefault="00000000" w:rsidRPr="00000000" w14:paraId="000000AA">
            <w:pPr>
              <w:spacing w:before="180" w:line="360" w:lineRule="auto"/>
              <w:jc w:val="both"/>
              <w:rPr>
                <w:rFonts w:ascii="DFKai-SB" w:cs="DFKai-SB" w:eastAsia="DFKai-SB" w:hAnsi="DFKai-SB"/>
                <w:sz w:val="20"/>
                <w:szCs w:val="20"/>
              </w:rPr>
            </w:pPr>
            <w:r w:rsidDel="00000000" w:rsidR="00000000" w:rsidRPr="00000000">
              <w:rPr>
                <w:rtl w:val="0"/>
              </w:rPr>
            </w:r>
          </w:p>
        </w:tc>
        <w:tc>
          <w:tcPr>
            <w:gridSpan w:val="2"/>
            <w:tcBorders>
              <w:top w:color="000000" w:space="0" w:sz="4" w:val="single"/>
              <w:right w:color="000000" w:space="0" w:sz="4" w:val="single"/>
            </w:tcBorders>
            <w:vAlign w:val="center"/>
          </w:tcPr>
          <w:p w:rsidR="00000000" w:rsidDel="00000000" w:rsidP="00000000" w:rsidRDefault="00000000" w:rsidRPr="00000000" w14:paraId="000000AD">
            <w:pPr>
              <w:spacing w:before="180"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電話 / E-mail</w:t>
            </w:r>
          </w:p>
        </w:tc>
        <w:tc>
          <w:tcPr>
            <w:gridSpan w:val="2"/>
            <w:tcBorders>
              <w:top w:color="000000" w:space="0" w:sz="4" w:val="single"/>
              <w:left w:color="000000" w:space="0" w:sz="4" w:val="single"/>
            </w:tcBorders>
            <w:vAlign w:val="center"/>
          </w:tcPr>
          <w:p w:rsidR="00000000" w:rsidDel="00000000" w:rsidP="00000000" w:rsidRDefault="00000000" w:rsidRPr="00000000" w14:paraId="000000AF">
            <w:pPr>
              <w:spacing w:before="180" w:line="360" w:lineRule="auto"/>
              <w:jc w:val="both"/>
              <w:rPr>
                <w:rFonts w:ascii="DFKai-SB" w:cs="DFKai-SB" w:eastAsia="DFKai-SB" w:hAnsi="DFKai-SB"/>
                <w:sz w:val="20"/>
                <w:szCs w:val="20"/>
              </w:rPr>
            </w:pPr>
            <w:r w:rsidDel="00000000" w:rsidR="00000000" w:rsidRPr="00000000">
              <w:rPr>
                <w:rtl w:val="0"/>
              </w:rPr>
            </w:r>
          </w:p>
        </w:tc>
      </w:tr>
      <w:tr>
        <w:trPr>
          <w:cantSplit w:val="0"/>
          <w:trHeight w:val="672" w:hRule="atLeast"/>
          <w:tblHeader w:val="0"/>
        </w:trPr>
        <w:tc>
          <w:tcPr>
            <w:tcBorders>
              <w:top w:color="000000" w:space="0" w:sz="4" w:val="single"/>
              <w:bottom w:color="000000" w:space="0" w:sz="6" w:val="single"/>
              <w:right w:color="000000" w:space="0" w:sz="4" w:val="single"/>
            </w:tcBorders>
            <w:vAlign w:val="center"/>
          </w:tcPr>
          <w:p w:rsidR="00000000" w:rsidDel="00000000" w:rsidP="00000000" w:rsidRDefault="00000000" w:rsidRPr="00000000" w14:paraId="000000B1">
            <w:pPr>
              <w:spacing w:before="180"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申請者介紹</w:t>
            </w:r>
          </w:p>
          <w:p w:rsidR="00000000" w:rsidDel="00000000" w:rsidP="00000000" w:rsidRDefault="00000000" w:rsidRPr="00000000" w14:paraId="000000B2">
            <w:pPr>
              <w:spacing w:before="180" w:line="36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(300字內)</w:t>
            </w:r>
          </w:p>
        </w:tc>
        <w:tc>
          <w:tcPr>
            <w:gridSpan w:val="7"/>
            <w:tcBorders>
              <w:top w:color="000000" w:space="0" w:sz="4" w:val="single"/>
              <w:left w:color="000000" w:space="0" w:sz="4" w:val="single"/>
              <w:bottom w:color="000000" w:space="0" w:sz="6" w:val="single"/>
            </w:tcBorders>
            <w:vAlign w:val="center"/>
          </w:tcPr>
          <w:p w:rsidR="00000000" w:rsidDel="00000000" w:rsidP="00000000" w:rsidRDefault="00000000" w:rsidRPr="00000000" w14:paraId="000000B3">
            <w:pPr>
              <w:spacing w:before="180"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（若獲本局核定補助後，將作為新聞發布參考）</w:t>
            </w:r>
          </w:p>
          <w:p w:rsidR="00000000" w:rsidDel="00000000" w:rsidP="00000000" w:rsidRDefault="00000000" w:rsidRPr="00000000" w14:paraId="000000B4">
            <w:pPr>
              <w:spacing w:before="180" w:line="36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B5">
            <w:pPr>
              <w:spacing w:before="180" w:line="360" w:lineRule="auto"/>
              <w:jc w:val="both"/>
              <w:rPr>
                <w:rFonts w:ascii="DFKai-SB" w:cs="DFKai-SB" w:eastAsia="DFKai-SB" w:hAnsi="DFKai-SB"/>
                <w:sz w:val="20"/>
                <w:szCs w:val="20"/>
              </w:rPr>
            </w:pPr>
            <w:r w:rsidDel="00000000" w:rsidR="00000000" w:rsidRPr="00000000">
              <w:rPr>
                <w:rtl w:val="0"/>
              </w:rPr>
            </w:r>
          </w:p>
        </w:tc>
      </w:tr>
      <w:tr>
        <w:trPr>
          <w:cantSplit w:val="1"/>
          <w:trHeight w:val="507" w:hRule="atLeast"/>
          <w:tblHeader w:val="0"/>
        </w:trPr>
        <w:tc>
          <w:tcPr>
            <w:gridSpan w:val="8"/>
            <w:tcBorders>
              <w:top w:color="000000" w:space="0" w:sz="6" w:val="single"/>
              <w:left w:color="000000" w:space="0" w:sz="12" w:val="single"/>
              <w:bottom w:color="000000" w:space="0" w:sz="12" w:val="single"/>
              <w:right w:color="000000" w:space="0" w:sz="12" w:val="single"/>
            </w:tcBorders>
            <w:shd w:fill="fff2cc" w:val="clear"/>
            <w:vAlign w:val="center"/>
          </w:tcPr>
          <w:p w:rsidR="00000000" w:rsidDel="00000000" w:rsidP="00000000" w:rsidRDefault="00000000" w:rsidRPr="00000000" w14:paraId="000000BC">
            <w:pPr>
              <w:spacing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二、申請計畫說明</w:t>
            </w:r>
          </w:p>
        </w:tc>
      </w:tr>
      <w:tr>
        <w:trPr>
          <w:cantSplit w:val="1"/>
          <w:trHeight w:val="737" w:hRule="atLeast"/>
          <w:tblHeader w:val="0"/>
        </w:trPr>
        <w:tc>
          <w:tcPr>
            <w:tcBorders>
              <w:top w:color="000000" w:space="0" w:sz="6"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C4">
            <w:pPr>
              <w:spacing w:line="3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計畫名稱</w:t>
            </w:r>
          </w:p>
        </w:tc>
        <w:tc>
          <w:tcPr>
            <w:gridSpan w:val="7"/>
            <w:tcBorders>
              <w:top w:color="000000" w:space="0" w:sz="6"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C5">
            <w:pPr>
              <w:spacing w:line="360" w:lineRule="auto"/>
              <w:jc w:val="both"/>
              <w:rPr>
                <w:rFonts w:ascii="DFKai-SB" w:cs="DFKai-SB" w:eastAsia="DFKai-SB" w:hAnsi="DFKai-SB"/>
                <w:sz w:val="20"/>
                <w:szCs w:val="20"/>
              </w:rPr>
            </w:pPr>
            <w:r w:rsidDel="00000000" w:rsidR="00000000" w:rsidRPr="00000000">
              <w:rPr>
                <w:rtl w:val="0"/>
              </w:rPr>
            </w:r>
          </w:p>
        </w:tc>
      </w:tr>
      <w:tr>
        <w:trPr>
          <w:cantSplit w:val="1"/>
          <w:trHeight w:val="397" w:hRule="atLeast"/>
          <w:tblHeader w:val="0"/>
        </w:trPr>
        <w:tc>
          <w:tcPr>
            <w:vMerge w:val="restart"/>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0C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計畫經費</w:t>
            </w:r>
          </w:p>
          <w:p w:rsidR="00000000" w:rsidDel="00000000" w:rsidP="00000000" w:rsidRDefault="00000000" w:rsidRPr="00000000" w14:paraId="000000C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來源規劃</w:t>
            </w:r>
          </w:p>
          <w:p w:rsidR="00000000" w:rsidDel="00000000" w:rsidP="00000000" w:rsidRDefault="00000000" w:rsidRPr="00000000" w14:paraId="000000CE">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(用阿拉伯數字填寫：金額以新臺幣計)</w:t>
            </w:r>
          </w:p>
        </w:tc>
        <w:tc>
          <w:tcPr>
            <w:gridSpan w:val="2"/>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C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總經費</w:t>
            </w:r>
          </w:p>
        </w:tc>
        <w:tc>
          <w:tcPr>
            <w:gridSpan w:val="3"/>
            <w:tcBorders>
              <w:top w:color="000000" w:space="0" w:sz="4" w:val="single"/>
              <w:left w:color="000000" w:space="0" w:sz="4" w:val="single"/>
              <w:bottom w:color="000000" w:space="0" w:sz="4" w:val="single"/>
              <w:right w:color="000000" w:space="0" w:sz="18" w:val="single"/>
            </w:tcBorders>
            <w:shd w:fill="auto" w:val="clear"/>
            <w:tcMar>
              <w:top w:w="0.0" w:type="dxa"/>
              <w:left w:w="28.0" w:type="dxa"/>
              <w:bottom w:w="0.0" w:type="dxa"/>
              <w:right w:w="28.0" w:type="dxa"/>
            </w:tcMar>
            <w:vAlign w:val="center"/>
          </w:tcPr>
          <w:p w:rsidR="00000000" w:rsidDel="00000000" w:rsidP="00000000" w:rsidRDefault="00000000" w:rsidRPr="00000000" w14:paraId="000000D1">
            <w:pPr>
              <w:ind w:right="240"/>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元</w:t>
            </w:r>
          </w:p>
        </w:tc>
        <w:tc>
          <w:tcPr>
            <w:vMerge w:val="restart"/>
            <w:tcBorders>
              <w:top w:color="000000" w:space="0" w:sz="18" w:val="single"/>
              <w:left w:color="000000" w:space="0" w:sz="18" w:val="single"/>
              <w:bottom w:color="000000" w:space="0" w:sz="18"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D4">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申請</w:t>
            </w:r>
          </w:p>
          <w:p w:rsidR="00000000" w:rsidDel="00000000" w:rsidP="00000000" w:rsidRDefault="00000000" w:rsidRPr="00000000" w14:paraId="000000D5">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補助金額</w:t>
            </w:r>
          </w:p>
        </w:tc>
        <w:tc>
          <w:tcPr>
            <w:vMerge w:val="restart"/>
            <w:tcBorders>
              <w:top w:color="000000" w:space="0" w:sz="18" w:val="single"/>
              <w:left w:color="000000" w:space="0" w:sz="4" w:val="single"/>
              <w:bottom w:color="000000" w:space="0" w:sz="18" w:val="single"/>
              <w:right w:color="000000" w:space="0" w:sz="18" w:val="single"/>
            </w:tcBorders>
            <w:shd w:fill="auto" w:val="clear"/>
            <w:tcMar>
              <w:top w:w="0.0" w:type="dxa"/>
              <w:left w:w="28.0" w:type="dxa"/>
              <w:bottom w:w="0.0" w:type="dxa"/>
              <w:right w:w="28.0" w:type="dxa"/>
            </w:tcMar>
            <w:vAlign w:val="center"/>
          </w:tcPr>
          <w:p w:rsidR="00000000" w:rsidDel="00000000" w:rsidP="00000000" w:rsidRDefault="00000000" w:rsidRPr="00000000" w14:paraId="000000D6">
            <w:pPr>
              <w:ind w:right="24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元</w:t>
            </w:r>
          </w:p>
          <w:p w:rsidR="00000000" w:rsidDel="00000000" w:rsidP="00000000" w:rsidRDefault="00000000" w:rsidRPr="00000000" w14:paraId="000000D7">
            <w:pPr>
              <w:ind w:right="240"/>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佔總經費____________%</w:t>
            </w:r>
          </w:p>
        </w:tc>
      </w:tr>
      <w:tr>
        <w:trPr>
          <w:cantSplit w:val="1"/>
          <w:trHeight w:val="397" w:hRule="atLeast"/>
          <w:tblHeader w:val="0"/>
        </w:trPr>
        <w:tc>
          <w:tcPr>
            <w:vMerge w:val="continue"/>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D9">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自籌經費</w:t>
            </w:r>
          </w:p>
        </w:tc>
        <w:tc>
          <w:tcPr>
            <w:gridSpan w:val="3"/>
            <w:tcBorders>
              <w:top w:color="000000" w:space="0" w:sz="4" w:val="single"/>
              <w:left w:color="000000" w:space="0" w:sz="4" w:val="single"/>
              <w:bottom w:color="000000" w:space="0" w:sz="4" w:val="single"/>
              <w:right w:color="000000" w:space="0" w:sz="18" w:val="single"/>
            </w:tcBorders>
            <w:shd w:fill="auto" w:val="clear"/>
            <w:tcMar>
              <w:top w:w="0.0" w:type="dxa"/>
              <w:left w:w="28.0" w:type="dxa"/>
              <w:bottom w:w="0.0" w:type="dxa"/>
              <w:right w:w="28.0" w:type="dxa"/>
            </w:tcMar>
            <w:vAlign w:val="center"/>
          </w:tcPr>
          <w:p w:rsidR="00000000" w:rsidDel="00000000" w:rsidP="00000000" w:rsidRDefault="00000000" w:rsidRPr="00000000" w14:paraId="000000DB">
            <w:pPr>
              <w:ind w:right="240" w:firstLine="14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元</w:t>
            </w:r>
          </w:p>
          <w:p w:rsidR="00000000" w:rsidDel="00000000" w:rsidP="00000000" w:rsidRDefault="00000000" w:rsidRPr="00000000" w14:paraId="000000DC">
            <w:pPr>
              <w:ind w:right="24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佔總經費＿＿＿＿＿＿＿＿＿＿%</w:t>
            </w:r>
          </w:p>
        </w:tc>
        <w:tc>
          <w:tcPr>
            <w:vMerge w:val="continue"/>
            <w:tcBorders>
              <w:top w:color="000000" w:space="0" w:sz="18" w:val="single"/>
              <w:left w:color="000000" w:space="0" w:sz="18" w:val="single"/>
              <w:bottom w:color="000000" w:space="0" w:sz="18"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vMerge w:val="continue"/>
            <w:tcBorders>
              <w:top w:color="000000" w:space="0" w:sz="18" w:val="single"/>
              <w:left w:color="000000" w:space="0" w:sz="4" w:val="single"/>
              <w:bottom w:color="000000" w:space="0" w:sz="18" w:val="single"/>
              <w:right w:color="000000" w:space="0" w:sz="18" w:val="single"/>
            </w:tcBorders>
            <w:shd w:fill="auto" w:val="clear"/>
            <w:tcMar>
              <w:top w:w="0.0" w:type="dxa"/>
              <w:left w:w="28.0" w:type="dxa"/>
              <w:bottom w:w="0.0" w:type="dxa"/>
              <w:right w:w="28.0" w:type="dxa"/>
            </w:tcM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r>
      <w:tr>
        <w:trPr>
          <w:cantSplit w:val="1"/>
          <w:trHeight w:val="397" w:hRule="atLeast"/>
          <w:tblHeader w:val="0"/>
        </w:trPr>
        <w:tc>
          <w:tcPr>
            <w:vMerge w:val="continue"/>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2"/>
            <w:vMerge w:val="restart"/>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2">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本案申請其他政府單位補助金額</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4">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補助單位名稱</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6">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申請金額</w:t>
            </w:r>
          </w:p>
        </w:tc>
        <w:tc>
          <w:tcPr>
            <w:tcBorders>
              <w:top w:color="000000" w:space="0" w:sz="18"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E8">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申請時間及結果</w:t>
            </w:r>
          </w:p>
        </w:tc>
      </w:tr>
      <w:tr>
        <w:trPr>
          <w:cantSplit w:val="1"/>
          <w:trHeight w:val="397" w:hRule="atLeast"/>
          <w:tblHeader w:val="0"/>
        </w:trPr>
        <w:tc>
          <w:tcPr>
            <w:vMerge w:val="continue"/>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C">
            <w:pPr>
              <w:jc w:val="center"/>
              <w:rPr>
                <w:rFonts w:ascii="DFKai-SB" w:cs="DFKai-SB" w:eastAsia="DFKai-SB" w:hAnsi="DFKai-SB"/>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EE">
            <w:pPr>
              <w:jc w:val="cente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F0">
            <w:pPr>
              <w:jc w:val="center"/>
              <w:rPr>
                <w:rFonts w:ascii="DFKai-SB" w:cs="DFKai-SB" w:eastAsia="DFKai-SB" w:hAnsi="DFKai-SB"/>
                <w:sz w:val="20"/>
                <w:szCs w:val="20"/>
              </w:rPr>
            </w:pPr>
            <w:r w:rsidDel="00000000" w:rsidR="00000000" w:rsidRPr="00000000">
              <w:rPr>
                <w:rtl w:val="0"/>
              </w:rPr>
            </w:r>
          </w:p>
        </w:tc>
      </w:tr>
      <w:tr>
        <w:trPr>
          <w:cantSplit w:val="1"/>
          <w:trHeight w:val="397" w:hRule="atLeast"/>
          <w:tblHeader w:val="0"/>
        </w:trPr>
        <w:tc>
          <w:tcPr>
            <w:vMerge w:val="continue"/>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4">
            <w:pPr>
              <w:jc w:val="center"/>
              <w:rPr>
                <w:rFonts w:ascii="DFKai-SB" w:cs="DFKai-SB" w:eastAsia="DFKai-SB" w:hAnsi="DFKai-SB"/>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6">
            <w:pPr>
              <w:jc w:val="cente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F8">
            <w:pPr>
              <w:jc w:val="center"/>
              <w:rPr>
                <w:rFonts w:ascii="DFKai-SB" w:cs="DFKai-SB" w:eastAsia="DFKai-SB" w:hAnsi="DFKai-SB"/>
                <w:sz w:val="20"/>
                <w:szCs w:val="20"/>
              </w:rPr>
            </w:pPr>
            <w:r w:rsidDel="00000000" w:rsidR="00000000" w:rsidRPr="00000000">
              <w:rPr>
                <w:rtl w:val="0"/>
              </w:rPr>
            </w:r>
          </w:p>
        </w:tc>
      </w:tr>
      <w:tr>
        <w:trPr>
          <w:cantSplit w:val="1"/>
          <w:trHeight w:val="397" w:hRule="atLeast"/>
          <w:tblHeader w:val="0"/>
        </w:trPr>
        <w:tc>
          <w:tcPr>
            <w:vMerge w:val="restart"/>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0F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計畫內</w:t>
              <w:br w:type="textWrapping"/>
              <w:t xml:space="preserve">容摘要</w:t>
            </w:r>
          </w:p>
        </w:tc>
        <w:tc>
          <w:tcPr>
            <w:gridSpan w:val="4"/>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0FA">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策劃主軸 (選擇一主軸)</w:t>
            </w:r>
          </w:p>
        </w:tc>
        <w:tc>
          <w:tcPr>
            <w:gridSpan w:val="3"/>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0F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規劃合作單位</w:t>
            </w:r>
          </w:p>
        </w:tc>
      </w:tr>
      <w:tr>
        <w:trPr>
          <w:cantSplit w:val="1"/>
          <w:trHeight w:val="1620" w:hRule="atLeast"/>
          <w:tblHeader w:val="0"/>
        </w:trPr>
        <w:tc>
          <w:tcPr>
            <w:vMerge w:val="continue"/>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4"/>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02">
            <w:pPr>
              <w:ind w:left="369" w:hanging="369"/>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□「尋畫風景」</w:t>
            </w:r>
          </w:p>
          <w:p w:rsidR="00000000" w:rsidDel="00000000" w:rsidP="00000000" w:rsidRDefault="00000000" w:rsidRPr="00000000" w14:paraId="00000103">
            <w:pPr>
              <w:ind w:left="369" w:hanging="369"/>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□「尋味路徑」</w:t>
            </w:r>
          </w:p>
          <w:p w:rsidR="00000000" w:rsidDel="00000000" w:rsidP="00000000" w:rsidRDefault="00000000" w:rsidRPr="00000000" w14:paraId="00000104">
            <w:pPr>
              <w:ind w:left="369" w:hanging="369"/>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□「尋藝探奇」</w:t>
            </w:r>
          </w:p>
        </w:tc>
        <w:tc>
          <w:tcPr>
            <w:gridSpan w:val="3"/>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10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單位名：</w:t>
            </w:r>
          </w:p>
          <w:p w:rsidR="00000000" w:rsidDel="00000000" w:rsidP="00000000" w:rsidRDefault="00000000" w:rsidRPr="00000000" w14:paraId="0000010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合作項目：(如設計/ 文史調查/ 活動辦理等)</w:t>
            </w:r>
          </w:p>
          <w:p w:rsidR="00000000" w:rsidDel="00000000" w:rsidP="00000000" w:rsidRDefault="00000000" w:rsidRPr="00000000" w14:paraId="0000010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尚無，需推薦媒合</w:t>
            </w:r>
          </w:p>
        </w:tc>
      </w:tr>
      <w:tr>
        <w:trPr>
          <w:cantSplit w:val="1"/>
          <w:trHeight w:val="397" w:hRule="atLeast"/>
          <w:tblHeader w:val="0"/>
        </w:trPr>
        <w:tc>
          <w:tcPr>
            <w:vMerge w:val="continue"/>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4"/>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0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申請項目</w:t>
            </w:r>
          </w:p>
        </w:tc>
        <w:tc>
          <w:tcPr>
            <w:gridSpan w:val="3"/>
            <w:tcBorders>
              <w:top w:color="000000" w:space="0" w:sz="4" w:val="single"/>
              <w:left w:color="000000" w:space="0" w:sz="4" w:val="single"/>
              <w:bottom w:color="000000" w:space="0" w:sz="4"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112">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計畫執行空間</w:t>
            </w:r>
          </w:p>
        </w:tc>
      </w:tr>
      <w:tr>
        <w:trPr>
          <w:cantSplit w:val="1"/>
          <w:trHeight w:val="397" w:hRule="atLeast"/>
          <w:tblHeader w:val="0"/>
        </w:trPr>
        <w:tc>
          <w:tcPr>
            <w:vMerge w:val="continue"/>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6">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必選</w:t>
            </w:r>
          </w:p>
        </w:tc>
        <w:tc>
          <w:tcPr>
            <w:gridSpan w:val="3"/>
            <w:tcBorders>
              <w:top w:color="000000" w:space="0" w:sz="4" w:val="single"/>
              <w:left w:color="000000" w:space="0" w:sz="12" w:val="single"/>
              <w:bottom w:color="000000" w:space="0" w:sz="4" w:val="single"/>
              <w:right w:color="000000" w:space="0" w:sz="4" w:val="single"/>
            </w:tcBorders>
            <w:shd w:fill="auto" w:val="clear"/>
            <w:tcMar>
              <w:left w:w="10.0" w:type="dxa"/>
              <w:right w:w="10.0" w:type="dxa"/>
            </w:tcMar>
            <w:vAlign w:val="center"/>
          </w:tcPr>
          <w:p w:rsidR="00000000" w:rsidDel="00000000" w:rsidP="00000000" w:rsidRDefault="00000000" w:rsidRPr="00000000" w14:paraId="0000011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■展示規劃設置</w:t>
            </w:r>
          </w:p>
        </w:tc>
        <w:tc>
          <w:tcPr>
            <w:gridSpan w:val="3"/>
            <w:vMerge w:val="restart"/>
            <w:tcBorders>
              <w:top w:color="000000" w:space="0" w:sz="4" w:val="single"/>
              <w:left w:color="000000" w:space="0" w:sz="4" w:val="single"/>
              <w:bottom w:color="000000" w:space="0" w:sz="0" w:val="nil"/>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11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營運地址：</w:t>
            </w:r>
          </w:p>
          <w:p w:rsidR="00000000" w:rsidDel="00000000" w:rsidP="00000000" w:rsidRDefault="00000000" w:rsidRPr="00000000" w14:paraId="0000011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開放時間：</w:t>
            </w:r>
          </w:p>
        </w:tc>
      </w:tr>
      <w:tr>
        <w:trPr>
          <w:cantSplit w:val="1"/>
          <w:trHeight w:val="397" w:hRule="atLeast"/>
          <w:tblHeader w:val="0"/>
        </w:trPr>
        <w:tc>
          <w:tcPr>
            <w:vMerge w:val="continue"/>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1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可複選</w:t>
            </w:r>
          </w:p>
        </w:tc>
        <w:tc>
          <w:tcPr>
            <w:gridSpan w:val="3"/>
            <w:tcBorders>
              <w:top w:color="000000" w:space="0" w:sz="4" w:val="single"/>
              <w:left w:color="000000" w:space="0" w:sz="12" w:val="single"/>
              <w:bottom w:color="000000" w:space="0" w:sz="4" w:val="single"/>
              <w:right w:color="000000" w:space="0" w:sz="4" w:val="single"/>
            </w:tcBorders>
            <w:shd w:fill="auto" w:val="clear"/>
            <w:tcMar>
              <w:left w:w="10.0" w:type="dxa"/>
              <w:right w:w="10.0" w:type="dxa"/>
            </w:tcMar>
            <w:vAlign w:val="center"/>
          </w:tcPr>
          <w:p w:rsidR="00000000" w:rsidDel="00000000" w:rsidP="00000000" w:rsidRDefault="00000000" w:rsidRPr="00000000" w14:paraId="00000120">
            <w:pPr>
              <w:ind w:left="240" w:hanging="24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梳理在地故事 □ 教育推廣活動</w:t>
            </w:r>
          </w:p>
          <w:p w:rsidR="00000000" w:rsidDel="00000000" w:rsidP="00000000" w:rsidRDefault="00000000" w:rsidRPr="00000000" w14:paraId="0000012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區域資源整合 □ 機關活動串聯</w:t>
            </w:r>
          </w:p>
          <w:p w:rsidR="00000000" w:rsidDel="00000000" w:rsidP="00000000" w:rsidRDefault="00000000" w:rsidRPr="00000000" w14:paraId="0000012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文創產品設計 □ 其他________</w:t>
            </w:r>
          </w:p>
        </w:tc>
        <w:tc>
          <w:tcPr>
            <w:gridSpan w:val="3"/>
            <w:vMerge w:val="continue"/>
            <w:tcBorders>
              <w:top w:color="000000" w:space="0" w:sz="4" w:val="single"/>
              <w:left w:color="000000" w:space="0" w:sz="4" w:val="single"/>
              <w:bottom w:color="000000" w:space="0" w:sz="0" w:val="nil"/>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r>
      <w:tr>
        <w:trPr>
          <w:cantSplit w:val="1"/>
          <w:trHeight w:val="340" w:hRule="atLeast"/>
          <w:tblHeader w:val="0"/>
        </w:trPr>
        <w:tc>
          <w:tcPr>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2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計畫內容摘要 (300字內)</w:t>
            </w:r>
          </w:p>
        </w:tc>
        <w:tc>
          <w:tcPr>
            <w:gridSpan w:val="7"/>
            <w:tcBorders>
              <w:top w:color="000000" w:space="0" w:sz="4" w:val="single"/>
              <w:left w:color="000000" w:space="0" w:sz="12" w:val="single"/>
              <w:bottom w:color="000000" w:space="0" w:sz="4"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129">
            <w:pPr>
              <w:jc w:val="both"/>
              <w:rPr>
                <w:rFonts w:ascii="DFKai-SB" w:cs="DFKai-SB" w:eastAsia="DFKai-SB" w:hAnsi="DFKai-SB"/>
                <w:color w:val="ff0000"/>
                <w:sz w:val="20"/>
                <w:szCs w:val="20"/>
                <w:u w:val="single"/>
              </w:rPr>
            </w:pPr>
            <w:r w:rsidDel="00000000" w:rsidR="00000000" w:rsidRPr="00000000">
              <w:rPr>
                <w:rFonts w:ascii="DFKai-SB" w:cs="DFKai-SB" w:eastAsia="DFKai-SB" w:hAnsi="DFKai-SB"/>
                <w:sz w:val="20"/>
                <w:szCs w:val="20"/>
                <w:rtl w:val="0"/>
              </w:rPr>
              <w:t xml:space="preserve">(若獲本局核定補助後，將作為新聞發布參考，包括欲解決議題之挑戰、目標、執行策略及預期效益等)</w:t>
            </w:r>
            <w:r w:rsidDel="00000000" w:rsidR="00000000" w:rsidRPr="00000000">
              <w:rPr>
                <w:rFonts w:ascii="DFKai-SB" w:cs="DFKai-SB" w:eastAsia="DFKai-SB" w:hAnsi="DFKai-SB"/>
                <w:color w:val="ff0000"/>
                <w:sz w:val="20"/>
                <w:szCs w:val="20"/>
                <w:u w:val="single"/>
                <w:rtl w:val="0"/>
              </w:rPr>
              <w:t xml:space="preserve">(若為曾獲112年補助街角館，需說明獲補助執行成效，及113年規劃優化項目)</w:t>
            </w:r>
          </w:p>
          <w:p w:rsidR="00000000" w:rsidDel="00000000" w:rsidP="00000000" w:rsidRDefault="00000000" w:rsidRPr="00000000" w14:paraId="0000012A">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2B">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2C">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2D">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2E">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2F">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30">
            <w:pPr>
              <w:jc w:val="both"/>
              <w:rPr>
                <w:rFonts w:ascii="DFKai-SB" w:cs="DFKai-SB" w:eastAsia="DFKai-SB" w:hAnsi="DFKai-SB"/>
                <w:sz w:val="20"/>
                <w:szCs w:val="20"/>
              </w:rPr>
            </w:pPr>
            <w:r w:rsidDel="00000000" w:rsidR="00000000" w:rsidRPr="00000000">
              <w:rPr>
                <w:rtl w:val="0"/>
              </w:rPr>
            </w:r>
          </w:p>
        </w:tc>
      </w:tr>
      <w:tr>
        <w:trPr>
          <w:cantSplit w:val="1"/>
          <w:trHeight w:val="3818" w:hRule="atLeast"/>
          <w:tblHeader w:val="0"/>
        </w:trPr>
        <w:tc>
          <w:tcPr>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3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環境現況照</w:t>
            </w:r>
          </w:p>
        </w:tc>
        <w:tc>
          <w:tcPr>
            <w:gridSpan w:val="4"/>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38">
            <w:pPr>
              <w:spacing w:after="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（現況照1）</w:t>
            </w:r>
          </w:p>
        </w:tc>
        <w:tc>
          <w:tcPr>
            <w:gridSpan w:val="3"/>
            <w:tcBorders>
              <w:top w:color="000000" w:space="0" w:sz="4" w:val="single"/>
              <w:left w:color="000000" w:space="0" w:sz="4" w:val="single"/>
              <w:bottom w:color="000000" w:space="0" w:sz="4" w:val="single"/>
              <w:right w:color="000000" w:space="0" w:sz="12" w:val="single"/>
            </w:tcBorders>
            <w:shd w:fill="auto" w:val="clear"/>
            <w:tcMar>
              <w:left w:w="10.0" w:type="dxa"/>
              <w:right w:w="10.0" w:type="dxa"/>
            </w:tcMar>
            <w:vAlign w:val="center"/>
          </w:tcPr>
          <w:p w:rsidR="00000000" w:rsidDel="00000000" w:rsidP="00000000" w:rsidRDefault="00000000" w:rsidRPr="00000000" w14:paraId="0000013C">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（現況照2）</w:t>
            </w:r>
          </w:p>
        </w:tc>
      </w:tr>
      <w:tr>
        <w:trPr>
          <w:cantSplit w:val="1"/>
          <w:trHeight w:val="576" w:hRule="atLeast"/>
          <w:tblHeader w:val="0"/>
        </w:trPr>
        <w:tc>
          <w:tcPr>
            <w:gridSpan w:val="8"/>
            <w:tcBorders>
              <w:top w:color="000000" w:space="0" w:sz="4" w:val="single"/>
              <w:left w:color="000000" w:space="0" w:sz="12" w:val="single"/>
              <w:bottom w:color="000000" w:space="0" w:sz="4" w:val="single"/>
              <w:right w:color="000000" w:space="0" w:sz="12" w:val="single"/>
            </w:tcBorders>
            <w:shd w:fill="fff2cc" w:val="clear"/>
            <w:tcMar>
              <w:top w:w="0.0" w:type="dxa"/>
              <w:left w:w="28.0" w:type="dxa"/>
              <w:bottom w:w="0.0" w:type="dxa"/>
              <w:right w:w="28.0" w:type="dxa"/>
            </w:tcMar>
            <w:vAlign w:val="center"/>
          </w:tcPr>
          <w:p w:rsidR="00000000" w:rsidDel="00000000" w:rsidP="00000000" w:rsidRDefault="00000000" w:rsidRPr="00000000" w14:paraId="0000013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最近三年或現在執行相關計畫 (如有不足請自行增列)</w:t>
            </w:r>
          </w:p>
        </w:tc>
      </w:tr>
      <w:tr>
        <w:trPr>
          <w:cantSplit w:val="1"/>
          <w:trHeight w:val="688" w:hRule="atLeast"/>
          <w:tblHeader w:val="0"/>
        </w:trPr>
        <w:tc>
          <w:tcPr>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4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計畫名稱</w:t>
            </w:r>
          </w:p>
        </w:tc>
        <w:tc>
          <w:tcPr>
            <w:gridSpan w:val="4"/>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48">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獎補助單位</w:t>
            </w:r>
          </w:p>
        </w:tc>
        <w:tc>
          <w:tcPr>
            <w:gridSpan w:val="3"/>
            <w:tcBorders>
              <w:top w:color="000000" w:space="0" w:sz="4" w:val="single"/>
              <w:left w:color="000000" w:space="0" w:sz="4" w:val="single"/>
              <w:bottom w:color="000000" w:space="0" w:sz="4" w:val="single"/>
              <w:right w:color="000000" w:space="0" w:sz="12" w:val="single"/>
            </w:tcBorders>
            <w:shd w:fill="auto" w:val="clear"/>
            <w:tcMar>
              <w:left w:w="10.0" w:type="dxa"/>
              <w:right w:w="10.0" w:type="dxa"/>
            </w:tcMar>
            <w:vAlign w:val="center"/>
          </w:tcPr>
          <w:p w:rsidR="00000000" w:rsidDel="00000000" w:rsidP="00000000" w:rsidRDefault="00000000" w:rsidRPr="00000000" w14:paraId="0000014C">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獎補助金額</w:t>
            </w:r>
          </w:p>
        </w:tc>
      </w:tr>
      <w:tr>
        <w:trPr>
          <w:cantSplit w:val="1"/>
          <w:trHeight w:val="284" w:hRule="atLeast"/>
          <w:tblHeader w:val="0"/>
        </w:trPr>
        <w:tc>
          <w:tcPr>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4F">
            <w:pPr>
              <w:widowControl w:val="1"/>
              <w:rPr>
                <w:rFonts w:ascii="DFKai-SB" w:cs="DFKai-SB" w:eastAsia="DFKai-SB" w:hAnsi="DFKai-SB"/>
                <w:sz w:val="20"/>
                <w:szCs w:val="20"/>
              </w:rPr>
            </w:pPr>
            <w:r w:rsidDel="00000000" w:rsidR="00000000" w:rsidRPr="00000000">
              <w:rPr>
                <w:rtl w:val="0"/>
              </w:rPr>
            </w:r>
          </w:p>
        </w:tc>
        <w:tc>
          <w:tcPr>
            <w:gridSpan w:val="4"/>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50">
            <w:pPr>
              <w:spacing w:after="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shd w:fill="auto" w:val="clear"/>
            <w:tcMar>
              <w:left w:w="10.0" w:type="dxa"/>
              <w:right w:w="10.0" w:type="dxa"/>
            </w:tcMar>
            <w:vAlign w:val="center"/>
          </w:tcPr>
          <w:p w:rsidR="00000000" w:rsidDel="00000000" w:rsidP="00000000" w:rsidRDefault="00000000" w:rsidRPr="00000000" w14:paraId="00000154">
            <w:pPr>
              <w:jc w:val="center"/>
              <w:rPr>
                <w:rFonts w:ascii="DFKai-SB" w:cs="DFKai-SB" w:eastAsia="DFKai-SB" w:hAnsi="DFKai-SB"/>
                <w:sz w:val="20"/>
                <w:szCs w:val="20"/>
              </w:rPr>
            </w:pPr>
            <w:r w:rsidDel="00000000" w:rsidR="00000000" w:rsidRPr="00000000">
              <w:rPr>
                <w:rtl w:val="0"/>
              </w:rPr>
            </w:r>
          </w:p>
        </w:tc>
      </w:tr>
      <w:tr>
        <w:trPr>
          <w:cantSplit w:val="1"/>
          <w:trHeight w:val="284" w:hRule="atLeast"/>
          <w:tblHeader w:val="0"/>
        </w:trPr>
        <w:tc>
          <w:tcPr>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57">
            <w:pPr>
              <w:widowControl w:val="1"/>
              <w:rPr>
                <w:rFonts w:ascii="DFKai-SB" w:cs="DFKai-SB" w:eastAsia="DFKai-SB" w:hAnsi="DFKai-SB"/>
                <w:sz w:val="20"/>
                <w:szCs w:val="20"/>
              </w:rPr>
            </w:pPr>
            <w:r w:rsidDel="00000000" w:rsidR="00000000" w:rsidRPr="00000000">
              <w:rPr>
                <w:rtl w:val="0"/>
              </w:rPr>
            </w:r>
          </w:p>
        </w:tc>
        <w:tc>
          <w:tcPr>
            <w:gridSpan w:val="4"/>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58">
            <w:pPr>
              <w:spacing w:after="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shd w:fill="auto" w:val="clear"/>
            <w:tcMar>
              <w:left w:w="10.0" w:type="dxa"/>
              <w:right w:w="10.0" w:type="dxa"/>
            </w:tcMar>
            <w:vAlign w:val="center"/>
          </w:tcPr>
          <w:p w:rsidR="00000000" w:rsidDel="00000000" w:rsidP="00000000" w:rsidRDefault="00000000" w:rsidRPr="00000000" w14:paraId="0000015C">
            <w:pPr>
              <w:jc w:val="center"/>
              <w:rPr>
                <w:rFonts w:ascii="DFKai-SB" w:cs="DFKai-SB" w:eastAsia="DFKai-SB" w:hAnsi="DFKai-SB"/>
                <w:sz w:val="20"/>
                <w:szCs w:val="20"/>
              </w:rPr>
            </w:pPr>
            <w:r w:rsidDel="00000000" w:rsidR="00000000" w:rsidRPr="00000000">
              <w:rPr>
                <w:rtl w:val="0"/>
              </w:rPr>
            </w:r>
          </w:p>
        </w:tc>
      </w:tr>
      <w:tr>
        <w:trPr>
          <w:cantSplit w:val="1"/>
          <w:trHeight w:val="284" w:hRule="atLeast"/>
          <w:tblHeader w:val="0"/>
        </w:trPr>
        <w:tc>
          <w:tcPr>
            <w:tcBorders>
              <w:top w:color="000000" w:space="0" w:sz="4" w:val="single"/>
              <w:left w:color="000000" w:space="0" w:sz="12" w:val="single"/>
              <w:bottom w:color="000000" w:space="0" w:sz="4" w:val="single"/>
              <w:right w:color="000000" w:space="0" w:sz="0" w:val="nil"/>
            </w:tcBorders>
            <w:shd w:fill="auto" w:val="clear"/>
            <w:tcMar>
              <w:top w:w="0.0" w:type="dxa"/>
              <w:left w:w="28.0" w:type="dxa"/>
              <w:bottom w:w="0.0" w:type="dxa"/>
              <w:right w:w="28.0" w:type="dxa"/>
            </w:tcMar>
            <w:vAlign w:val="center"/>
          </w:tcPr>
          <w:p w:rsidR="00000000" w:rsidDel="00000000" w:rsidP="00000000" w:rsidRDefault="00000000" w:rsidRPr="00000000" w14:paraId="0000015F">
            <w:pPr>
              <w:widowControl w:val="1"/>
              <w:rPr>
                <w:rFonts w:ascii="DFKai-SB" w:cs="DFKai-SB" w:eastAsia="DFKai-SB" w:hAnsi="DFKai-SB"/>
                <w:sz w:val="20"/>
                <w:szCs w:val="20"/>
              </w:rPr>
            </w:pPr>
            <w:r w:rsidDel="00000000" w:rsidR="00000000" w:rsidRPr="00000000">
              <w:rPr>
                <w:rtl w:val="0"/>
              </w:rPr>
            </w:r>
          </w:p>
        </w:tc>
        <w:tc>
          <w:tcPr>
            <w:gridSpan w:val="4"/>
            <w:tcBorders>
              <w:top w:color="000000" w:space="0" w:sz="4" w:val="single"/>
              <w:left w:color="000000" w:space="0" w:sz="12" w:val="single"/>
              <w:bottom w:color="000000" w:space="0" w:sz="4" w:val="single"/>
              <w:right w:color="000000" w:space="0" w:sz="4" w:val="single"/>
            </w:tcBorders>
            <w:shd w:fill="auto" w:val="clear"/>
            <w:tcMar>
              <w:top w:w="0.0" w:type="dxa"/>
              <w:left w:w="28.0" w:type="dxa"/>
              <w:bottom w:w="0.0" w:type="dxa"/>
              <w:right w:w="28.0" w:type="dxa"/>
            </w:tcMar>
            <w:vAlign w:val="center"/>
          </w:tcPr>
          <w:p w:rsidR="00000000" w:rsidDel="00000000" w:rsidP="00000000" w:rsidRDefault="00000000" w:rsidRPr="00000000" w14:paraId="00000160">
            <w:pPr>
              <w:spacing w:after="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shd w:fill="auto" w:val="clear"/>
            <w:tcMar>
              <w:left w:w="10.0" w:type="dxa"/>
              <w:right w:w="10.0" w:type="dxa"/>
            </w:tcMar>
            <w:vAlign w:val="center"/>
          </w:tcPr>
          <w:p w:rsidR="00000000" w:rsidDel="00000000" w:rsidP="00000000" w:rsidRDefault="00000000" w:rsidRPr="00000000" w14:paraId="00000164">
            <w:pPr>
              <w:jc w:val="center"/>
              <w:rPr>
                <w:rFonts w:ascii="DFKai-SB" w:cs="DFKai-SB" w:eastAsia="DFKai-SB" w:hAnsi="DFKai-SB"/>
                <w:sz w:val="20"/>
                <w:szCs w:val="20"/>
              </w:rPr>
            </w:pPr>
            <w:r w:rsidDel="00000000" w:rsidR="00000000" w:rsidRPr="00000000">
              <w:rPr>
                <w:rtl w:val="0"/>
              </w:rPr>
            </w:r>
          </w:p>
        </w:tc>
      </w:tr>
      <w:tr>
        <w:trPr>
          <w:cantSplit w:val="1"/>
          <w:trHeight w:val="2191" w:hRule="atLeast"/>
          <w:tblHeader w:val="0"/>
        </w:trPr>
        <w:tc>
          <w:tcPr>
            <w:gridSpan w:val="8"/>
            <w:tcBorders>
              <w:top w:color="000000" w:space="0" w:sz="4" w:val="single"/>
              <w:left w:color="000000" w:space="0" w:sz="12" w:val="single"/>
              <w:bottom w:color="000000" w:space="0" w:sz="12" w:val="single"/>
              <w:right w:color="000000" w:space="0" w:sz="12" w:val="single"/>
            </w:tcBorders>
            <w:shd w:fill="auto" w:val="clear"/>
            <w:tcMar>
              <w:top w:w="0.0" w:type="dxa"/>
              <w:left w:w="28.0" w:type="dxa"/>
              <w:bottom w:w="0.0" w:type="dxa"/>
              <w:right w:w="28.0" w:type="dxa"/>
            </w:tcMar>
            <w:vAlign w:val="center"/>
          </w:tcPr>
          <w:p w:rsidR="00000000" w:rsidDel="00000000" w:rsidP="00000000" w:rsidRDefault="00000000" w:rsidRPr="00000000" w14:paraId="00000167">
            <w:pPr>
              <w:rPr>
                <w:rFonts w:ascii="DFKai-SB" w:cs="DFKai-SB" w:eastAsia="DFKai-SB" w:hAnsi="DFKai-SB"/>
                <w:sz w:val="20"/>
                <w:szCs w:val="20"/>
              </w:rPr>
            </w:pPr>
            <w:bookmarkStart w:colFirst="0" w:colLast="0" w:name="_1fob9te" w:id="2"/>
            <w:bookmarkEnd w:id="2"/>
            <w:r w:rsidDel="00000000" w:rsidR="00000000" w:rsidRPr="00000000">
              <w:rPr>
                <w:rFonts w:ascii="DFKai-SB" w:cs="DFKai-SB" w:eastAsia="DFKai-SB" w:hAnsi="DFKai-SB"/>
                <w:sz w:val="20"/>
                <w:szCs w:val="20"/>
                <w:rtl w:val="0"/>
              </w:rPr>
              <w:t xml:space="preserve">一、已詳讀「113年度嘉義市二通生活圈街角館補助計畫」徵件簡章，將遵循該簡章提出申請，並遵循相關規範。</w:t>
            </w:r>
          </w:p>
          <w:p w:rsidR="00000000" w:rsidDel="00000000" w:rsidP="00000000" w:rsidRDefault="00000000" w:rsidRPr="00000000" w14:paraId="00000168">
            <w:pPr>
              <w:ind w:left="400" w:hanging="4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二、申請人同意獲補助後，就補助案所提供之相關文件及成果報告等資料及成果，無償授權貴局以非營利為目的之公開發表與利用。</w:t>
            </w:r>
          </w:p>
          <w:p w:rsidR="00000000" w:rsidDel="00000000" w:rsidP="00000000" w:rsidRDefault="00000000" w:rsidRPr="00000000" w14:paraId="0000016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三、茲聲明申請文件所填內容與提供資料、附件等均屬事實無誤，申請人願負擔本文件內容之一切法律責任。</w:t>
            </w:r>
          </w:p>
          <w:p w:rsidR="00000000" w:rsidDel="00000000" w:rsidP="00000000" w:rsidRDefault="00000000" w:rsidRPr="00000000" w14:paraId="0000016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6B">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6C">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6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申請日期：民國113年    月   日                   簽名(蓋章)：                    </w:t>
            </w:r>
          </w:p>
        </w:tc>
      </w:tr>
    </w:tbl>
    <w:p w:rsidR="00000000" w:rsidDel="00000000" w:rsidP="00000000" w:rsidRDefault="00000000" w:rsidRPr="00000000" w14:paraId="00000175">
      <w:pPr>
        <w:rPr>
          <w:rFonts w:ascii="DFKai-SB" w:cs="DFKai-SB" w:eastAsia="DFKai-SB" w:hAnsi="DFKai-SB"/>
        </w:rPr>
      </w:pPr>
      <w:r w:rsidDel="00000000" w:rsidR="00000000" w:rsidRPr="00000000">
        <w:rPr>
          <w:rtl w:val="0"/>
        </w:rPr>
      </w:r>
    </w:p>
    <w:p w:rsidR="00000000" w:rsidDel="00000000" w:rsidP="00000000" w:rsidRDefault="00000000" w:rsidRPr="00000000" w14:paraId="00000176">
      <w:pPr>
        <w:rPr>
          <w:rFonts w:ascii="DFKai-SB" w:cs="DFKai-SB" w:eastAsia="DFKai-SB" w:hAnsi="DFKai-SB"/>
        </w:rPr>
      </w:pPr>
      <w:r w:rsidDel="00000000" w:rsidR="00000000" w:rsidRPr="00000000">
        <w:rPr>
          <w:rtl w:val="0"/>
        </w:rPr>
      </w:r>
    </w:p>
    <w:p w:rsidR="00000000" w:rsidDel="00000000" w:rsidP="00000000" w:rsidRDefault="00000000" w:rsidRPr="00000000" w14:paraId="00000177">
      <w:pPr>
        <w:spacing w:line="400" w:lineRule="auto"/>
        <w:jc w:val="both"/>
        <w:rPr>
          <w:rFonts w:ascii="DFKai-SB" w:cs="DFKai-SB" w:eastAsia="DFKai-SB" w:hAnsi="DFKai-SB"/>
          <w:sz w:val="28"/>
          <w:szCs w:val="28"/>
        </w:rPr>
      </w:pPr>
      <w:r w:rsidDel="00000000" w:rsidR="00000000" w:rsidRPr="00000000">
        <w:rPr>
          <w:rtl w:val="0"/>
        </w:rPr>
      </w:r>
    </w:p>
    <w:sectPr>
      <w:type w:val="nextPage"/>
      <w:pgSz w:h="16838" w:w="11906" w:orient="portrait"/>
      <w:pgMar w:bottom="720" w:top="720" w:left="720" w:right="720"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900@ems.chiayi.gov.tw"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