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嘉義市演藝團體解散申請書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受文者：嘉義市政府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主旨：申請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999999"/>
          <w:sz w:val="28"/>
          <w:szCs w:val="28"/>
          <w:u w:val="none"/>
          <w:shd w:fill="auto" w:val="clear"/>
          <w:vertAlign w:val="baseline"/>
          <w:rtl w:val="0"/>
        </w:rPr>
        <w:t xml:space="preserve">（演藝團體名稱）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」解散案，請惠予審查許可。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說明：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申請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999999"/>
          <w:sz w:val="28"/>
          <w:szCs w:val="28"/>
          <w:u w:val="none"/>
          <w:shd w:fill="auto" w:val="clear"/>
          <w:vertAlign w:val="baseline"/>
          <w:rtl w:val="0"/>
        </w:rPr>
        <w:t xml:space="preserve">（演藝團體名稱）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」解散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tbl>
      <w:tblPr>
        <w:tblStyle w:val="Table1"/>
        <w:tblpPr w:leftFromText="180" w:rightFromText="180" w:topFromText="0" w:bottomFromText="0" w:vertAnchor="text" w:horzAnchor="text" w:tblpX="-152" w:tblpY="262"/>
        <w:tblW w:w="8649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00"/>
        <w:gridCol w:w="2965"/>
        <w:gridCol w:w="916"/>
        <w:gridCol w:w="756"/>
        <w:gridCol w:w="2012"/>
        <w:tblGridChange w:id="0">
          <w:tblGrid>
            <w:gridCol w:w="2000"/>
            <w:gridCol w:w="2965"/>
            <w:gridCol w:w="916"/>
            <w:gridCol w:w="756"/>
            <w:gridCol w:w="2012"/>
          </w:tblGrid>
        </w:tblGridChange>
      </w:tblGrid>
      <w:tr>
        <w:trPr>
          <w:cantSplit w:val="1"/>
          <w:trHeight w:val="3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演藝團體名稱</w:t>
            </w:r>
          </w:p>
        </w:tc>
        <w:tc>
          <w:tcPr>
            <w:gridSpan w:val="3"/>
            <w:vMerge w:val="restart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立案日期</w:t>
            </w:r>
          </w:p>
        </w:tc>
        <w:tc>
          <w:tcPr>
            <w:gridSpan w:val="3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年   月   日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代表人（即負責人）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出生年月日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年   月   日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身分證字號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登記證字號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團址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解散原因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財產處分情形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附件欄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原登記證、財產清冊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hanging="4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代 表 人：                      (簽章)印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（即負責人）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25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99" w:right="0" w:hanging="26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團體名稱：                      (團章)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8" w:right="0" w:hanging="305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聯絡電話：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0" w:right="0" w:hanging="3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團    址：                    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60" w:right="0" w:hanging="132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中華民國  年  月  日</w:t>
      </w:r>
    </w:p>
    <w:sectPr>
      <w:pgSz w:h="16838" w:w="11906" w:orient="portrait"/>
      <w:pgMar w:bottom="1077" w:top="1077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