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9F" w:rsidRDefault="00024A9F" w:rsidP="00F127C3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cs="標楷體"/>
          <w:kern w:val="0"/>
          <w:sz w:val="32"/>
          <w:szCs w:val="32"/>
        </w:rPr>
      </w:pPr>
      <w:r w:rsidRPr="00F127C3">
        <w:rPr>
          <w:rFonts w:ascii="標楷體" w:eastAsia="標楷體" w:cs="標楷體" w:hint="eastAsia"/>
          <w:kern w:val="0"/>
          <w:sz w:val="32"/>
          <w:szCs w:val="32"/>
        </w:rPr>
        <w:t>嘉義市</w:t>
      </w:r>
      <w:r w:rsidR="00625327" w:rsidRPr="00F127C3">
        <w:rPr>
          <w:rFonts w:ascii="標楷體" w:eastAsia="標楷體" w:cs="標楷體" w:hint="eastAsia"/>
          <w:kern w:val="0"/>
          <w:sz w:val="32"/>
          <w:szCs w:val="32"/>
        </w:rPr>
        <w:t>政府文化局銷售紀念商品評選</w:t>
      </w:r>
      <w:r w:rsidRPr="00F127C3">
        <w:rPr>
          <w:rFonts w:ascii="標楷體" w:eastAsia="標楷體" w:cs="標楷體" w:hint="eastAsia"/>
          <w:kern w:val="0"/>
          <w:sz w:val="32"/>
          <w:szCs w:val="32"/>
        </w:rPr>
        <w:t>計畫</w:t>
      </w:r>
    </w:p>
    <w:p w:rsidR="007160CB" w:rsidRPr="00F127C3" w:rsidRDefault="007160CB" w:rsidP="00F127C3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cs="標楷體"/>
          <w:kern w:val="0"/>
          <w:sz w:val="32"/>
          <w:szCs w:val="32"/>
        </w:rPr>
      </w:pPr>
    </w:p>
    <w:p w:rsidR="00F127C3" w:rsidRPr="00F127C3" w:rsidRDefault="00024A9F" w:rsidP="00F127C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嘉義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市政府文化局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(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以下稱本局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)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為</w:t>
      </w:r>
      <w:r w:rsidR="00F127C3" w:rsidRPr="00F127C3">
        <w:rPr>
          <w:rFonts w:ascii="標楷體" w:eastAsia="標楷體" w:cs="標楷體" w:hint="eastAsia"/>
          <w:kern w:val="0"/>
          <w:sz w:val="28"/>
          <w:szCs w:val="28"/>
        </w:rPr>
        <w:t>古蹟</w:t>
      </w:r>
      <w:r w:rsidR="00F127C3" w:rsidRPr="00F127C3">
        <w:rPr>
          <w:rFonts w:ascii="新細明體" w:eastAsia="新細明體" w:hAnsi="新細明體" w:cs="標楷體" w:hint="eastAsia"/>
          <w:kern w:val="0"/>
          <w:sz w:val="28"/>
          <w:szCs w:val="28"/>
        </w:rPr>
        <w:t>「</w:t>
      </w:r>
      <w:r w:rsidR="00302F23" w:rsidRPr="00302F23">
        <w:rPr>
          <w:rFonts w:ascii="標楷體" w:eastAsia="標楷體" w:hAnsi="標楷體" w:cs="標楷體" w:hint="eastAsia"/>
          <w:kern w:val="0"/>
          <w:sz w:val="28"/>
          <w:szCs w:val="28"/>
        </w:rPr>
        <w:t>嘉義市</w:t>
      </w:r>
      <w:r w:rsidR="00F127C3" w:rsidRPr="00302F23">
        <w:rPr>
          <w:rFonts w:ascii="標楷體" w:eastAsia="標楷體" w:hAnsi="標楷體" w:cs="標楷體" w:hint="eastAsia"/>
          <w:kern w:val="0"/>
          <w:sz w:val="28"/>
          <w:szCs w:val="28"/>
        </w:rPr>
        <w:t>史蹟</w:t>
      </w:r>
      <w:r w:rsidR="00F127C3" w:rsidRPr="00F127C3">
        <w:rPr>
          <w:rFonts w:ascii="標楷體" w:eastAsia="標楷體" w:cs="標楷體" w:hint="eastAsia"/>
          <w:kern w:val="0"/>
          <w:sz w:val="28"/>
          <w:szCs w:val="28"/>
        </w:rPr>
        <w:t>資料館</w:t>
      </w:r>
      <w:r w:rsidR="00F127C3" w:rsidRPr="00F127C3">
        <w:rPr>
          <w:rFonts w:ascii="新細明體" w:eastAsia="新細明體" w:hAnsi="新細明體" w:cs="標楷體" w:hint="eastAsia"/>
          <w:kern w:val="0"/>
          <w:sz w:val="28"/>
          <w:szCs w:val="28"/>
        </w:rPr>
        <w:t>」</w:t>
      </w:r>
      <w:r w:rsidR="00302F23" w:rsidRPr="00302F23">
        <w:rPr>
          <w:rFonts w:ascii="標楷體" w:eastAsia="標楷體" w:hAnsi="標楷體" w:cs="標楷體" w:hint="eastAsia"/>
          <w:kern w:val="0"/>
          <w:sz w:val="28"/>
          <w:szCs w:val="28"/>
        </w:rPr>
        <w:t>（以下稱本館）</w:t>
      </w:r>
      <w:proofErr w:type="gramStart"/>
      <w:r w:rsidR="00F20CEA" w:rsidRPr="00302F23">
        <w:rPr>
          <w:rFonts w:ascii="標楷體" w:eastAsia="標楷體" w:hAnsi="標楷體" w:cs="標楷體" w:hint="eastAsia"/>
          <w:kern w:val="0"/>
          <w:sz w:val="28"/>
          <w:szCs w:val="28"/>
        </w:rPr>
        <w:t>文創商品</w:t>
      </w:r>
      <w:proofErr w:type="gramEnd"/>
      <w:r w:rsidR="00F20CEA" w:rsidRPr="00302F23">
        <w:rPr>
          <w:rFonts w:ascii="標楷體" w:eastAsia="標楷體" w:hAnsi="標楷體" w:cs="標楷體" w:hint="eastAsia"/>
          <w:kern w:val="0"/>
          <w:sz w:val="28"/>
          <w:szCs w:val="28"/>
        </w:rPr>
        <w:t>販賣</w:t>
      </w:r>
      <w:r w:rsidR="00625327" w:rsidRPr="00302F23">
        <w:rPr>
          <w:rFonts w:ascii="標楷體" w:eastAsia="標楷體" w:hAnsi="標楷體" w:cs="標楷體" w:hint="eastAsia"/>
          <w:kern w:val="0"/>
          <w:sz w:val="28"/>
          <w:szCs w:val="28"/>
        </w:rPr>
        <w:t>，更具代表性、紀念性及文化內涵，並使商品上架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有一公平、公開之評選機制</w:t>
      </w:r>
      <w:proofErr w:type="gramStart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﹐</w:t>
      </w:r>
      <w:proofErr w:type="gramEnd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特訂定本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計畫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｡</w:t>
      </w:r>
    </w:p>
    <w:p w:rsidR="00F127C3" w:rsidRPr="00F127C3" w:rsidRDefault="00625327" w:rsidP="00F127C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024A9F" w:rsidRPr="00F127C3">
        <w:rPr>
          <w:rFonts w:ascii="標楷體" w:eastAsia="標楷體" w:cs="標楷體" w:hint="eastAsia"/>
          <w:kern w:val="0"/>
          <w:sz w:val="28"/>
          <w:szCs w:val="28"/>
        </w:rPr>
        <w:t>計畫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適用範圍為本局設計生產商品與民間設計生產商品兩種。</w:t>
      </w:r>
    </w:p>
    <w:p w:rsidR="00625327" w:rsidRPr="00F127C3" w:rsidRDefault="00625327" w:rsidP="00F127C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設計生產商品應具有下列任</w:t>
      </w:r>
      <w:proofErr w:type="gramStart"/>
      <w:r w:rsidRPr="00F127C3">
        <w:rPr>
          <w:rFonts w:ascii="標楷體" w:eastAsia="標楷體" w:cs="標楷體" w:hint="eastAsia"/>
          <w:kern w:val="0"/>
          <w:sz w:val="28"/>
          <w:szCs w:val="28"/>
        </w:rPr>
        <w:t>一</w:t>
      </w:r>
      <w:proofErr w:type="gramEnd"/>
      <w:r w:rsidRPr="00F127C3">
        <w:rPr>
          <w:rFonts w:ascii="標楷體" w:eastAsia="標楷體" w:cs="標楷體" w:hint="eastAsia"/>
          <w:kern w:val="0"/>
          <w:sz w:val="28"/>
          <w:szCs w:val="28"/>
        </w:rPr>
        <w:t>設計要件即可</w:t>
      </w:r>
      <w:r w:rsidRPr="00F127C3">
        <w:rPr>
          <w:rFonts w:ascii="標楷體" w:eastAsia="標楷體" w:cs="標楷體"/>
          <w:kern w:val="0"/>
          <w:sz w:val="28"/>
          <w:szCs w:val="28"/>
        </w:rPr>
        <w:t>:</w:t>
      </w:r>
    </w:p>
    <w:p w:rsidR="00F127C3" w:rsidRPr="00F127C3" w:rsidRDefault="00625327" w:rsidP="00F127C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需有本市古蹟意象及城市文化內涵者。</w:t>
      </w:r>
    </w:p>
    <w:p w:rsidR="00F127C3" w:rsidRPr="00F127C3" w:rsidRDefault="00625327" w:rsidP="00F127C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以本市人、文、地理相關設計為主軸，並有特色主題。</w:t>
      </w:r>
    </w:p>
    <w:p w:rsidR="00F127C3" w:rsidRPr="00F127C3" w:rsidRDefault="00625327" w:rsidP="00F127C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配合節令、活動需求，設計增加紀念性及行銷魅力者。</w:t>
      </w:r>
    </w:p>
    <w:p w:rsidR="00302F23" w:rsidRDefault="00F127C3" w:rsidP="00F127C3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四</w:t>
      </w:r>
      <w:r w:rsidRPr="00F127C3">
        <w:rPr>
          <w:rFonts w:ascii="新細明體" w:eastAsia="新細明體" w:hAnsi="新細明體" w:cs="標楷體" w:hint="eastAsia"/>
          <w:kern w:val="0"/>
          <w:sz w:val="28"/>
          <w:szCs w:val="28"/>
        </w:rPr>
        <w:t>、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民間設計生產商品如欲於</w:t>
      </w:r>
      <w:r w:rsidR="00302F23">
        <w:rPr>
          <w:rFonts w:ascii="標楷體" w:eastAsia="標楷體" w:cs="標楷體" w:hint="eastAsia"/>
          <w:kern w:val="0"/>
          <w:sz w:val="28"/>
          <w:szCs w:val="28"/>
        </w:rPr>
        <w:t>本</w:t>
      </w:r>
      <w:proofErr w:type="gramStart"/>
      <w:r w:rsidR="002C7617">
        <w:rPr>
          <w:rFonts w:ascii="標楷體" w:eastAsia="標楷體" w:cs="標楷體" w:hint="eastAsia"/>
          <w:kern w:val="0"/>
          <w:sz w:val="28"/>
          <w:szCs w:val="28"/>
        </w:rPr>
        <w:t>館文創</w:t>
      </w:r>
      <w:proofErr w:type="gramEnd"/>
      <w:r w:rsidR="002C7617">
        <w:rPr>
          <w:rFonts w:ascii="標楷體" w:eastAsia="標楷體" w:cs="標楷體" w:hint="eastAsia"/>
          <w:kern w:val="0"/>
          <w:sz w:val="28"/>
          <w:szCs w:val="28"/>
        </w:rPr>
        <w:t>商品區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販賣，需檢具下列文件向本局提出申</w:t>
      </w:r>
    </w:p>
    <w:p w:rsidR="00625327" w:rsidRPr="00F127C3" w:rsidRDefault="00302F23" w:rsidP="00F127C3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請：</w:t>
      </w:r>
    </w:p>
    <w:p w:rsidR="00F127C3" w:rsidRPr="00F127C3" w:rsidRDefault="00625327" w:rsidP="00F127C3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申請書</w:t>
      </w:r>
      <w:r w:rsidRPr="00F127C3">
        <w:rPr>
          <w:rFonts w:ascii="標楷體" w:eastAsia="標楷體" w:cs="標楷體"/>
          <w:kern w:val="0"/>
          <w:sz w:val="28"/>
          <w:szCs w:val="28"/>
        </w:rPr>
        <w:t>(</w:t>
      </w:r>
      <w:proofErr w:type="gramStart"/>
      <w:r w:rsidRPr="00F127C3">
        <w:rPr>
          <w:rFonts w:ascii="標楷體" w:eastAsia="標楷體" w:cs="標楷體" w:hint="eastAsia"/>
          <w:kern w:val="0"/>
          <w:sz w:val="28"/>
          <w:szCs w:val="28"/>
        </w:rPr>
        <w:t>內容需含設計</w:t>
      </w:r>
      <w:proofErr w:type="gramEnd"/>
      <w:r w:rsidRPr="00F127C3">
        <w:rPr>
          <w:rFonts w:ascii="標楷體" w:eastAsia="標楷體" w:cs="標楷體" w:hint="eastAsia"/>
          <w:kern w:val="0"/>
          <w:sz w:val="28"/>
          <w:szCs w:val="28"/>
        </w:rPr>
        <w:t>概念、特色、介紹、商品照片、商品成份及標示</w:t>
      </w:r>
      <w:r w:rsidRPr="00F127C3">
        <w:rPr>
          <w:rFonts w:ascii="標楷體" w:eastAsia="標楷體" w:cs="標楷體"/>
          <w:kern w:val="0"/>
          <w:sz w:val="28"/>
          <w:szCs w:val="28"/>
        </w:rPr>
        <w:t>)</w:t>
      </w:r>
      <w:bookmarkStart w:id="0" w:name="_GoBack"/>
      <w:bookmarkEnd w:id="0"/>
      <w:r w:rsidRPr="00F127C3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F127C3" w:rsidRPr="00F127C3" w:rsidRDefault="00625327" w:rsidP="00F127C3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F127C3">
        <w:rPr>
          <w:rFonts w:ascii="標楷體" w:eastAsia="標楷體" w:hAnsi="標楷體" w:cs="標楷體" w:hint="eastAsia"/>
          <w:kern w:val="0"/>
          <w:sz w:val="28"/>
          <w:szCs w:val="28"/>
        </w:rPr>
        <w:t>公司立案証明文件</w:t>
      </w:r>
      <w:r w:rsidR="00F127C3" w:rsidRPr="00F127C3">
        <w:rPr>
          <w:rFonts w:ascii="標楷體" w:eastAsia="標楷體" w:hAnsi="標楷體" w:cs="標楷體" w:hint="eastAsia"/>
          <w:kern w:val="0"/>
          <w:sz w:val="28"/>
          <w:szCs w:val="28"/>
        </w:rPr>
        <w:t>、個人工作室、學術單位</w:t>
      </w:r>
      <w:r w:rsidRPr="00F127C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127C3" w:rsidRPr="00325912" w:rsidRDefault="00625327" w:rsidP="00F127C3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325912">
        <w:rPr>
          <w:rFonts w:ascii="標楷體" w:eastAsia="標楷體" w:hAnsi="標楷體" w:cs="標楷體" w:hint="eastAsia"/>
          <w:kern w:val="0"/>
          <w:sz w:val="28"/>
          <w:szCs w:val="28"/>
        </w:rPr>
        <w:t>商品檢驗或安全證明等相關文件</w:t>
      </w:r>
      <w:r w:rsidR="00325912" w:rsidRPr="00325912">
        <w:rPr>
          <w:rFonts w:ascii="標楷體" w:eastAsia="標楷體" w:hAnsi="標楷體" w:cs="標楷體" w:hint="eastAsia"/>
          <w:kern w:val="0"/>
          <w:sz w:val="28"/>
          <w:szCs w:val="28"/>
        </w:rPr>
        <w:t>（食品、食具）</w:t>
      </w:r>
      <w:r w:rsidRPr="0032591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625327" w:rsidRPr="00F127C3" w:rsidRDefault="00625327" w:rsidP="00F127C3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商品樣品一份。</w:t>
      </w:r>
    </w:p>
    <w:p w:rsidR="00F127C3" w:rsidRDefault="00625327" w:rsidP="00F127C3">
      <w:pPr>
        <w:autoSpaceDE w:val="0"/>
        <w:autoSpaceDN w:val="0"/>
        <w:adjustRightInd w:val="0"/>
        <w:spacing w:line="480" w:lineRule="exact"/>
        <w:ind w:leftChars="200" w:left="48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五、若有任何資料填寫不實或文件、附件</w:t>
      </w:r>
      <w:proofErr w:type="gramStart"/>
      <w:r w:rsidRPr="00F127C3">
        <w:rPr>
          <w:rFonts w:ascii="標楷體" w:eastAsia="標楷體" w:cs="標楷體" w:hint="eastAsia"/>
          <w:kern w:val="0"/>
          <w:sz w:val="28"/>
          <w:szCs w:val="28"/>
        </w:rPr>
        <w:t>不齊者</w:t>
      </w:r>
      <w:proofErr w:type="gramEnd"/>
      <w:r w:rsidRPr="00F127C3">
        <w:rPr>
          <w:rFonts w:ascii="標楷體" w:eastAsia="標楷體" w:cs="標楷體" w:hint="eastAsia"/>
          <w:kern w:val="0"/>
          <w:sz w:val="28"/>
          <w:szCs w:val="28"/>
        </w:rPr>
        <w:t>，一律</w:t>
      </w:r>
      <w:proofErr w:type="gramStart"/>
      <w:r w:rsidRPr="00F127C3">
        <w:rPr>
          <w:rFonts w:ascii="標楷體" w:eastAsia="標楷體" w:cs="標楷體" w:hint="eastAsia"/>
          <w:kern w:val="0"/>
          <w:sz w:val="28"/>
          <w:szCs w:val="28"/>
        </w:rPr>
        <w:t>退件免送</w:t>
      </w:r>
      <w:proofErr w:type="gramEnd"/>
      <w:r w:rsidRPr="00F127C3">
        <w:rPr>
          <w:rFonts w:ascii="標楷體" w:eastAsia="標楷體" w:cs="標楷體" w:hint="eastAsia"/>
          <w:kern w:val="0"/>
          <w:sz w:val="28"/>
          <w:szCs w:val="28"/>
        </w:rPr>
        <w:t>商品委員會評選，</w:t>
      </w:r>
      <w:r w:rsidR="00F127C3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</w:p>
    <w:p w:rsidR="00625327" w:rsidRPr="00F127C3" w:rsidRDefault="00F127C3" w:rsidP="00F127C3">
      <w:pPr>
        <w:autoSpaceDE w:val="0"/>
        <w:autoSpaceDN w:val="0"/>
        <w:adjustRightInd w:val="0"/>
        <w:spacing w:line="480" w:lineRule="exact"/>
        <w:ind w:leftChars="200" w:left="48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已上架商品立即下架並自負法律責任。</w:t>
      </w:r>
      <w:r w:rsidR="00325912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</w:p>
    <w:p w:rsidR="00F127C3" w:rsidRDefault="00F127C3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FC0AAC">
        <w:rPr>
          <w:rFonts w:ascii="標楷體" w:eastAsia="標楷體" w:cs="標楷體" w:hint="eastAsia"/>
          <w:kern w:val="0"/>
          <w:sz w:val="28"/>
          <w:szCs w:val="28"/>
        </w:rPr>
        <w:t>六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、本局組成商品評選委員會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(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成員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 xml:space="preserve">5-7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名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)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，進行評選事宜，委員會委員由局長</w:t>
      </w:r>
    </w:p>
    <w:p w:rsidR="00625327" w:rsidRPr="00F127C3" w:rsidRDefault="00F127C3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proofErr w:type="gramStart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簽選為</w:t>
      </w:r>
      <w:proofErr w:type="gramEnd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無給職任務，任期兩年，負責本要點之評選工作。</w:t>
      </w:r>
    </w:p>
    <w:p w:rsidR="007160CB" w:rsidRDefault="00F127C3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FC0AAC">
        <w:rPr>
          <w:rFonts w:ascii="標楷體" w:eastAsia="標楷體" w:cs="標楷體" w:hint="eastAsia"/>
          <w:kern w:val="0"/>
          <w:sz w:val="28"/>
          <w:szCs w:val="28"/>
        </w:rPr>
        <w:t>七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、評選委員之評分標準：商品文化特色與內涵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30%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、商品美感與質感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30%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、商品</w:t>
      </w:r>
    </w:p>
    <w:p w:rsidR="00625327" w:rsidRPr="00F127C3" w:rsidRDefault="007160CB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發展潛力及市場性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20%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、包裝設計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10%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、商品價格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>10%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302F23" w:rsidRDefault="00F127C3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FC0AAC">
        <w:rPr>
          <w:rFonts w:ascii="標楷體" w:eastAsia="標楷體" w:cs="標楷體" w:hint="eastAsia"/>
          <w:kern w:val="0"/>
          <w:sz w:val="28"/>
          <w:szCs w:val="28"/>
        </w:rPr>
        <w:t>八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、本評選委員會每六</w:t>
      </w:r>
      <w:proofErr w:type="gramStart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月召開一次，進行商品評選事宜，如申請評選之商品件</w:t>
      </w:r>
    </w:p>
    <w:p w:rsidR="00625327" w:rsidRPr="00F127C3" w:rsidRDefault="00302F23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數不足</w:t>
      </w:r>
      <w:r w:rsidR="00625327" w:rsidRPr="00F127C3">
        <w:rPr>
          <w:rFonts w:ascii="標楷體" w:eastAsia="標楷體" w:cs="標楷體"/>
          <w:kern w:val="0"/>
          <w:sz w:val="28"/>
          <w:szCs w:val="28"/>
        </w:rPr>
        <w:t xml:space="preserve">20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件，將順延至下次評選會一併審查，順延次數以一次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為限。</w:t>
      </w:r>
      <w:r w:rsidR="007160CB"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</w:p>
    <w:p w:rsidR="007160CB" w:rsidRDefault="00F127C3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FC0AAC">
        <w:rPr>
          <w:rFonts w:ascii="標楷體" w:eastAsia="標楷體" w:cs="標楷體" w:hint="eastAsia"/>
          <w:kern w:val="0"/>
          <w:sz w:val="28"/>
          <w:szCs w:val="28"/>
        </w:rPr>
        <w:t xml:space="preserve"> 九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、除配合政策業務需要以專案簽</w:t>
      </w:r>
      <w:proofErr w:type="gramStart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辦經奉准外</w:t>
      </w:r>
      <w:proofErr w:type="gramEnd"/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，各類紀念商品依本</w:t>
      </w:r>
      <w:r w:rsidR="00302F23">
        <w:rPr>
          <w:rFonts w:ascii="標楷體" w:eastAsia="標楷體" w:cs="標楷體" w:hint="eastAsia"/>
          <w:kern w:val="0"/>
          <w:sz w:val="28"/>
          <w:szCs w:val="28"/>
        </w:rPr>
        <w:t>計畫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規定評選</w:t>
      </w:r>
    </w:p>
    <w:p w:rsidR="00625327" w:rsidRPr="00F127C3" w:rsidRDefault="007160CB" w:rsidP="00F127C3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後，方得進入</w:t>
      </w:r>
      <w:r w:rsidR="00302F23">
        <w:rPr>
          <w:rFonts w:ascii="標楷體" w:eastAsia="標楷體" w:cs="標楷體" w:hint="eastAsia"/>
          <w:kern w:val="0"/>
          <w:sz w:val="28"/>
          <w:szCs w:val="28"/>
        </w:rPr>
        <w:t>本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館文創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商品區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販售。</w:t>
      </w:r>
    </w:p>
    <w:p w:rsidR="007160CB" w:rsidRDefault="00625327" w:rsidP="007160CB">
      <w:pPr>
        <w:autoSpaceDE w:val="0"/>
        <w:autoSpaceDN w:val="0"/>
        <w:adjustRightInd w:val="0"/>
        <w:spacing w:line="480" w:lineRule="exact"/>
        <w:ind w:leftChars="300" w:left="72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十、民間生產商品評選核</w:t>
      </w:r>
      <w:proofErr w:type="gramStart"/>
      <w:r w:rsidRPr="00F127C3">
        <w:rPr>
          <w:rFonts w:ascii="標楷體" w:eastAsia="標楷體" w:cs="標楷體" w:hint="eastAsia"/>
          <w:kern w:val="0"/>
          <w:sz w:val="28"/>
          <w:szCs w:val="28"/>
        </w:rPr>
        <w:t>準</w:t>
      </w:r>
      <w:proofErr w:type="gramEnd"/>
      <w:r w:rsidRPr="00F127C3">
        <w:rPr>
          <w:rFonts w:ascii="標楷體" w:eastAsia="標楷體" w:cs="標楷體" w:hint="eastAsia"/>
          <w:kern w:val="0"/>
          <w:sz w:val="28"/>
          <w:szCs w:val="28"/>
        </w:rPr>
        <w:t>後，先行</w:t>
      </w:r>
      <w:r w:rsidR="007160CB">
        <w:rPr>
          <w:rFonts w:ascii="標楷體" w:eastAsia="標楷體" w:cs="標楷體" w:hint="eastAsia"/>
          <w:kern w:val="0"/>
          <w:sz w:val="28"/>
          <w:szCs w:val="28"/>
        </w:rPr>
        <w:t>六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個月試賣，評估其效益逹到標準，再由</w:t>
      </w:r>
      <w:r w:rsidR="007160CB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</w:p>
    <w:p w:rsidR="00625327" w:rsidRPr="00F127C3" w:rsidRDefault="007160CB" w:rsidP="007160CB">
      <w:pPr>
        <w:autoSpaceDE w:val="0"/>
        <w:autoSpaceDN w:val="0"/>
        <w:adjustRightInd w:val="0"/>
        <w:spacing w:line="480" w:lineRule="exact"/>
        <w:ind w:leftChars="300" w:left="7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本局以寄賣方式辦理，商品試賣期間以售價</w:t>
      </w:r>
      <w:r>
        <w:rPr>
          <w:rFonts w:ascii="標楷體" w:eastAsia="標楷體" w:cs="標楷體" w:hint="eastAsia"/>
          <w:kern w:val="0"/>
          <w:sz w:val="28"/>
          <w:szCs w:val="28"/>
        </w:rPr>
        <w:t>二</w:t>
      </w:r>
      <w:r w:rsidR="00625327" w:rsidRPr="00F127C3">
        <w:rPr>
          <w:rFonts w:ascii="標楷體" w:eastAsia="標楷體" w:cs="標楷體" w:hint="eastAsia"/>
          <w:kern w:val="0"/>
          <w:sz w:val="28"/>
          <w:szCs w:val="28"/>
        </w:rPr>
        <w:t>成為商品利潤收入為原則。</w:t>
      </w:r>
    </w:p>
    <w:p w:rsidR="00625327" w:rsidRPr="00F127C3" w:rsidRDefault="00625327" w:rsidP="007160CB">
      <w:pPr>
        <w:autoSpaceDE w:val="0"/>
        <w:autoSpaceDN w:val="0"/>
        <w:adjustRightInd w:val="0"/>
        <w:spacing w:line="480" w:lineRule="exact"/>
        <w:ind w:leftChars="300" w:left="72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十</w:t>
      </w:r>
      <w:r w:rsidR="00FC0AAC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302F23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7160CB">
        <w:rPr>
          <w:rFonts w:ascii="標楷體" w:eastAsia="標楷體" w:cs="標楷體" w:hint="eastAsia"/>
          <w:kern w:val="0"/>
          <w:sz w:val="28"/>
          <w:szCs w:val="28"/>
        </w:rPr>
        <w:t>館</w:t>
      </w:r>
      <w:r w:rsidR="00302F23">
        <w:rPr>
          <w:rFonts w:ascii="標楷體" w:eastAsia="標楷體" w:cs="標楷體" w:hint="eastAsia"/>
          <w:kern w:val="0"/>
          <w:sz w:val="28"/>
          <w:szCs w:val="28"/>
        </w:rPr>
        <w:t>販賣</w:t>
      </w:r>
      <w:r w:rsidR="007160CB">
        <w:rPr>
          <w:rFonts w:ascii="標楷體" w:eastAsia="標楷體" w:cs="標楷體" w:hint="eastAsia"/>
          <w:kern w:val="0"/>
          <w:sz w:val="28"/>
          <w:szCs w:val="28"/>
        </w:rPr>
        <w:t>文創商品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之收入，均納入</w:t>
      </w:r>
      <w:r w:rsidR="007160CB">
        <w:rPr>
          <w:rFonts w:ascii="標楷體" w:eastAsia="標楷體" w:cs="標楷體" w:hint="eastAsia"/>
          <w:kern w:val="0"/>
          <w:sz w:val="28"/>
          <w:szCs w:val="28"/>
        </w:rPr>
        <w:t>本府市庫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7160CB" w:rsidRPr="007160CB" w:rsidRDefault="00625327" w:rsidP="007160CB">
      <w:pPr>
        <w:spacing w:line="480" w:lineRule="exact"/>
        <w:ind w:leftChars="300" w:left="720"/>
        <w:rPr>
          <w:rFonts w:ascii="標楷體" w:eastAsia="標楷體" w:cs="標楷體"/>
          <w:kern w:val="0"/>
          <w:sz w:val="28"/>
          <w:szCs w:val="28"/>
        </w:rPr>
      </w:pPr>
      <w:r w:rsidRPr="00F127C3">
        <w:rPr>
          <w:rFonts w:ascii="標楷體" w:eastAsia="標楷體" w:cs="標楷體" w:hint="eastAsia"/>
          <w:kern w:val="0"/>
          <w:sz w:val="28"/>
          <w:szCs w:val="28"/>
        </w:rPr>
        <w:t>十</w:t>
      </w:r>
      <w:r w:rsidR="00FC0AAC">
        <w:rPr>
          <w:rFonts w:ascii="標楷體" w:eastAsia="標楷體" w:cs="標楷體" w:hint="eastAsia"/>
          <w:kern w:val="0"/>
          <w:sz w:val="28"/>
          <w:szCs w:val="28"/>
        </w:rPr>
        <w:t>二</w:t>
      </w:r>
      <w:r w:rsidRPr="00F127C3">
        <w:rPr>
          <w:rFonts w:ascii="標楷體" w:eastAsia="標楷體" w:cs="標楷體" w:hint="eastAsia"/>
          <w:kern w:val="0"/>
          <w:sz w:val="28"/>
          <w:szCs w:val="28"/>
        </w:rPr>
        <w:t>、上架商品品質瑕疵問題或</w:t>
      </w:r>
      <w:proofErr w:type="gramStart"/>
      <w:r w:rsidR="007160CB" w:rsidRPr="007160CB">
        <w:rPr>
          <w:rFonts w:ascii="標楷體" w:eastAsia="標楷體" w:cs="標楷體" w:hint="eastAsia"/>
          <w:kern w:val="0"/>
          <w:sz w:val="28"/>
          <w:szCs w:val="28"/>
        </w:rPr>
        <w:t>或</w:t>
      </w:r>
      <w:proofErr w:type="gramEnd"/>
      <w:r w:rsidR="007160CB" w:rsidRPr="007160CB">
        <w:rPr>
          <w:rFonts w:ascii="標楷體" w:eastAsia="標楷體" w:cs="標楷體" w:hint="eastAsia"/>
          <w:kern w:val="0"/>
          <w:sz w:val="28"/>
          <w:szCs w:val="28"/>
        </w:rPr>
        <w:t>標示不全所衍生法律問題，由廠商自行負責。</w:t>
      </w:r>
    </w:p>
    <w:sectPr w:rsidR="007160CB" w:rsidRPr="007160CB" w:rsidSect="00F127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F2" w:rsidRDefault="00A846F2" w:rsidP="00325912">
      <w:r>
        <w:separator/>
      </w:r>
    </w:p>
  </w:endnote>
  <w:endnote w:type="continuationSeparator" w:id="0">
    <w:p w:rsidR="00A846F2" w:rsidRDefault="00A846F2" w:rsidP="0032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F2" w:rsidRDefault="00A846F2" w:rsidP="00325912">
      <w:r>
        <w:separator/>
      </w:r>
    </w:p>
  </w:footnote>
  <w:footnote w:type="continuationSeparator" w:id="0">
    <w:p w:rsidR="00A846F2" w:rsidRDefault="00A846F2" w:rsidP="0032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8E7"/>
    <w:multiLevelType w:val="hybridMultilevel"/>
    <w:tmpl w:val="B2BA2C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3A324A8C"/>
    <w:multiLevelType w:val="hybridMultilevel"/>
    <w:tmpl w:val="4F26E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41674"/>
    <w:multiLevelType w:val="hybridMultilevel"/>
    <w:tmpl w:val="400C7E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E944E43"/>
    <w:multiLevelType w:val="hybridMultilevel"/>
    <w:tmpl w:val="0A92F1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654EACC">
      <w:start w:val="1"/>
      <w:numFmt w:val="decimal"/>
      <w:lvlText w:val="%2､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31C1C9A"/>
    <w:multiLevelType w:val="hybridMultilevel"/>
    <w:tmpl w:val="FE3493B0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>
    <w:nsid w:val="63655AFA"/>
    <w:multiLevelType w:val="hybridMultilevel"/>
    <w:tmpl w:val="38F811DE"/>
    <w:lvl w:ilvl="0" w:tplc="5706DDD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F9505DD"/>
    <w:multiLevelType w:val="hybridMultilevel"/>
    <w:tmpl w:val="5CDA93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EC22C13"/>
    <w:multiLevelType w:val="hybridMultilevel"/>
    <w:tmpl w:val="DD1071B0"/>
    <w:lvl w:ilvl="0" w:tplc="E0D61D9A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A777EE"/>
    <w:multiLevelType w:val="hybridMultilevel"/>
    <w:tmpl w:val="86FA8E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FD6A43"/>
    <w:multiLevelType w:val="hybridMultilevel"/>
    <w:tmpl w:val="4B7C52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27"/>
    <w:rsid w:val="00024A9F"/>
    <w:rsid w:val="002C7617"/>
    <w:rsid w:val="00302F23"/>
    <w:rsid w:val="00325912"/>
    <w:rsid w:val="00506DF0"/>
    <w:rsid w:val="00625327"/>
    <w:rsid w:val="007160CB"/>
    <w:rsid w:val="007E0F31"/>
    <w:rsid w:val="009418EA"/>
    <w:rsid w:val="00A0320A"/>
    <w:rsid w:val="00A846F2"/>
    <w:rsid w:val="00F127C3"/>
    <w:rsid w:val="00F20CEA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59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59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59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59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駱怡君</dc:creator>
  <cp:lastModifiedBy>駱怡君</cp:lastModifiedBy>
  <cp:revision>8</cp:revision>
  <cp:lastPrinted>2015-10-07T03:13:00Z</cp:lastPrinted>
  <dcterms:created xsi:type="dcterms:W3CDTF">2015-10-05T08:27:00Z</dcterms:created>
  <dcterms:modified xsi:type="dcterms:W3CDTF">2015-10-07T03:13:00Z</dcterms:modified>
</cp:coreProperties>
</file>