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1B" w:rsidRPr="00AB130C" w:rsidRDefault="002D6166" w:rsidP="002D6166">
      <w:pPr>
        <w:spacing w:line="44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proofErr w:type="gramStart"/>
      <w:r w:rsidRPr="00AB130C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1</w:t>
      </w:r>
      <w:r w:rsidR="006F26E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10</w:t>
      </w:r>
      <w:proofErr w:type="gramEnd"/>
      <w:r w:rsidRPr="00AB130C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年度</w:t>
      </w:r>
      <w:proofErr w:type="gramStart"/>
      <w:r w:rsidRPr="00AB130C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嘉義市</w:t>
      </w:r>
      <w:r w:rsidR="00D86296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走讀社區</w:t>
      </w:r>
      <w:proofErr w:type="gramEnd"/>
      <w:r w:rsidR="00D86296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守護家園</w:t>
      </w:r>
      <w:bookmarkStart w:id="0" w:name="_GoBack"/>
      <w:bookmarkEnd w:id="0"/>
      <w:r w:rsidRPr="00AB130C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計畫徵選</w:t>
      </w:r>
      <w:r w:rsidRPr="00AB130C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須知</w:t>
      </w:r>
    </w:p>
    <w:p w:rsidR="002D6166" w:rsidRPr="00AB130C" w:rsidRDefault="002D6166" w:rsidP="002D6166">
      <w:pPr>
        <w:spacing w:line="44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B130C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修正草案對照表</w:t>
      </w:r>
    </w:p>
    <w:tbl>
      <w:tblPr>
        <w:tblStyle w:val="a5"/>
        <w:tblW w:w="10490" w:type="dxa"/>
        <w:tblInd w:w="108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AC6FBE" w:rsidRPr="00AB130C" w:rsidTr="000A7EE8">
        <w:tc>
          <w:tcPr>
            <w:tcW w:w="3496" w:type="dxa"/>
          </w:tcPr>
          <w:p w:rsidR="00153EE6" w:rsidRPr="00AB130C" w:rsidRDefault="00153EE6" w:rsidP="002D6166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130C">
              <w:rPr>
                <w:rFonts w:ascii="標楷體" w:eastAsia="標楷體" w:hAnsi="標楷體" w:hint="eastAsia"/>
                <w:color w:val="000000" w:themeColor="text1"/>
                <w:szCs w:val="24"/>
              </w:rPr>
              <w:t>修正規定</w:t>
            </w:r>
          </w:p>
        </w:tc>
        <w:tc>
          <w:tcPr>
            <w:tcW w:w="3497" w:type="dxa"/>
          </w:tcPr>
          <w:p w:rsidR="00153EE6" w:rsidRPr="00AB130C" w:rsidRDefault="00153EE6" w:rsidP="002D6166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130C">
              <w:rPr>
                <w:rFonts w:ascii="標楷體" w:eastAsia="標楷體" w:hAnsi="標楷體" w:hint="eastAsia"/>
                <w:color w:val="000000" w:themeColor="text1"/>
                <w:szCs w:val="24"/>
              </w:rPr>
              <w:t>現行規定</w:t>
            </w:r>
          </w:p>
        </w:tc>
        <w:tc>
          <w:tcPr>
            <w:tcW w:w="3497" w:type="dxa"/>
          </w:tcPr>
          <w:p w:rsidR="00153EE6" w:rsidRPr="00AB130C" w:rsidRDefault="00153EE6" w:rsidP="002D6166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B130C">
              <w:rPr>
                <w:rFonts w:ascii="標楷體" w:eastAsia="標楷體" w:hAnsi="標楷體" w:hint="eastAsia"/>
                <w:color w:val="000000" w:themeColor="text1"/>
                <w:szCs w:val="24"/>
              </w:rPr>
              <w:t>說明</w:t>
            </w:r>
          </w:p>
        </w:tc>
      </w:tr>
      <w:tr w:rsidR="00801A19" w:rsidRPr="00AB130C" w:rsidTr="000A7EE8">
        <w:tc>
          <w:tcPr>
            <w:tcW w:w="3496" w:type="dxa"/>
          </w:tcPr>
          <w:p w:rsidR="00801A19" w:rsidRDefault="006F26E2" w:rsidP="00801A19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二、依據</w:t>
            </w:r>
          </w:p>
          <w:p w:rsidR="006F26E2" w:rsidRPr="00801A19" w:rsidRDefault="006F26E2" w:rsidP="00801A19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（一）依據文化部</w:t>
            </w:r>
            <w:r w:rsidRPr="005603F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109年5月26</w:t>
            </w:r>
            <w:proofErr w:type="gramStart"/>
            <w:r w:rsidRPr="005603F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日文源字第1093020627號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函修正部分規定「文化部補助直轄市及縣（市）政府推動社區營造三期及村落文化發展計畫作業要點」辦理。</w:t>
            </w:r>
          </w:p>
        </w:tc>
        <w:tc>
          <w:tcPr>
            <w:tcW w:w="3497" w:type="dxa"/>
          </w:tcPr>
          <w:p w:rsidR="006F26E2" w:rsidRDefault="006F26E2" w:rsidP="006F26E2">
            <w:pPr>
              <w:spacing w:line="440" w:lineRule="exac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二、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依據</w:t>
            </w:r>
          </w:p>
          <w:p w:rsidR="00801A19" w:rsidRPr="006F26E2" w:rsidRDefault="006F26E2" w:rsidP="005603F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（一）依據文化部</w:t>
            </w:r>
            <w:r w:rsidR="005603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108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="005603F3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="005603F3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日文源字第10</w:t>
            </w:r>
            <w:r w:rsidR="005603F3">
              <w:rPr>
                <w:rFonts w:ascii="標楷體" w:eastAsia="標楷體" w:hAnsi="標楷體" w:hint="eastAsia"/>
                <w:color w:val="000000" w:themeColor="text1"/>
                <w:szCs w:val="24"/>
              </w:rPr>
              <w:t>83025325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號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函修正部分規定「文化部補助直轄市及縣（市）政府推動社區營造三期及村落文化發展計畫作業要點」辦理。</w:t>
            </w:r>
          </w:p>
        </w:tc>
        <w:tc>
          <w:tcPr>
            <w:tcW w:w="3497" w:type="dxa"/>
          </w:tcPr>
          <w:p w:rsidR="00801A19" w:rsidRPr="000A7EE8" w:rsidRDefault="006F26E2" w:rsidP="000A7EE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7EE8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配合文化部補助作業要點修正部分規定辦理。</w:t>
            </w:r>
          </w:p>
        </w:tc>
      </w:tr>
      <w:tr w:rsidR="00801A19" w:rsidRPr="00AB130C" w:rsidTr="000A7EE8">
        <w:trPr>
          <w:trHeight w:val="5049"/>
        </w:trPr>
        <w:tc>
          <w:tcPr>
            <w:tcW w:w="3496" w:type="dxa"/>
          </w:tcPr>
          <w:p w:rsidR="00801A19" w:rsidRDefault="005603F3" w:rsidP="00801A19">
            <w:pPr>
              <w:widowControl/>
              <w:shd w:val="clear" w:color="auto" w:fill="FFFFFF"/>
              <w:spacing w:line="440" w:lineRule="exac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七、審查方式</w:t>
            </w:r>
          </w:p>
          <w:p w:rsidR="005603F3" w:rsidRPr="00801A19" w:rsidRDefault="005603F3" w:rsidP="005603F3">
            <w:pPr>
              <w:widowControl/>
              <w:shd w:val="clear" w:color="auto" w:fill="FFFFFF"/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（五）</w:t>
            </w:r>
            <w:r w:rsidRPr="005603F3">
              <w:rPr>
                <w:rFonts w:ascii="標楷體" w:eastAsia="標楷體" w:hAnsi="標楷體" w:hint="eastAsia"/>
                <w:color w:val="000000" w:themeColor="text1"/>
                <w:szCs w:val="24"/>
              </w:rPr>
              <w:t>簽約執行期程：受補助單位應依核定補助之簽約內容如實辦理，執行過程如有修正之需要，應向本局申請調整，並經本局審核同意後辦理。計畫執行自簽約日起至當年度</w:t>
            </w:r>
            <w:r w:rsidRPr="005603F3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十月三十日</w:t>
            </w:r>
            <w:r w:rsidRPr="005603F3">
              <w:rPr>
                <w:rFonts w:ascii="標楷體" w:eastAsia="標楷體" w:hAnsi="標楷體" w:hint="eastAsia"/>
                <w:color w:val="000000" w:themeColor="text1"/>
                <w:szCs w:val="24"/>
              </w:rPr>
              <w:t>前函送成果報告書（格式如附件）、原始支出憑證等相關結案資料。</w:t>
            </w:r>
          </w:p>
        </w:tc>
        <w:tc>
          <w:tcPr>
            <w:tcW w:w="3497" w:type="dxa"/>
          </w:tcPr>
          <w:p w:rsidR="005603F3" w:rsidRDefault="005603F3" w:rsidP="005603F3">
            <w:pPr>
              <w:widowControl/>
              <w:shd w:val="clear" w:color="auto" w:fill="FFFFFF"/>
              <w:spacing w:line="440" w:lineRule="exac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七、審查方式</w:t>
            </w:r>
          </w:p>
          <w:p w:rsidR="00801A19" w:rsidRPr="005603F3" w:rsidRDefault="005603F3" w:rsidP="005603F3">
            <w:pPr>
              <w:widowControl/>
              <w:shd w:val="clear" w:color="auto" w:fill="FFFFFF"/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03F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（五）簽約執行期程：受補助單位應依核定補助之簽約內容如實辦理，執行過程如有修正之需要，應向本局申請調整，並經本局審核同意後辦理。計畫執行自簽約日起至當年度</w:t>
            </w:r>
            <w:proofErr w:type="gramStart"/>
            <w:r w:rsidRPr="005603F3">
              <w:rPr>
                <w:rFonts w:ascii="標楷體" w:eastAsia="標楷體" w:hAnsi="標楷體" w:hint="eastAsia"/>
                <w:color w:val="000000" w:themeColor="text1"/>
                <w:szCs w:val="24"/>
              </w:rPr>
              <w:t>十月</w:t>
            </w:r>
            <w:r w:rsidRPr="005603F3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  <w:r w:rsidRPr="005603F3">
              <w:rPr>
                <w:rFonts w:ascii="標楷體" w:eastAsia="標楷體" w:hAnsi="標楷體" w:hint="eastAsia"/>
                <w:color w:val="000000" w:themeColor="text1"/>
                <w:szCs w:val="24"/>
              </w:rPr>
              <w:t>日前函送</w:t>
            </w:r>
            <w:proofErr w:type="gramEnd"/>
            <w:r w:rsidRPr="005603F3">
              <w:rPr>
                <w:rFonts w:ascii="標楷體" w:eastAsia="標楷體" w:hAnsi="標楷體" w:hint="eastAsia"/>
                <w:color w:val="000000" w:themeColor="text1"/>
                <w:szCs w:val="24"/>
              </w:rPr>
              <w:t>成果報告書（格式如附件）、原始支出憑證等相關結案資料。</w:t>
            </w:r>
          </w:p>
        </w:tc>
        <w:tc>
          <w:tcPr>
            <w:tcW w:w="3497" w:type="dxa"/>
          </w:tcPr>
          <w:p w:rsidR="00801A19" w:rsidRPr="00AB130C" w:rsidRDefault="0096319E" w:rsidP="000A7EE8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為掌握計畫核銷及結案時程，調整計畫執行期程。</w:t>
            </w:r>
          </w:p>
        </w:tc>
      </w:tr>
      <w:tr w:rsidR="00801A19" w:rsidRPr="00AB130C" w:rsidTr="000A7EE8">
        <w:tc>
          <w:tcPr>
            <w:tcW w:w="3496" w:type="dxa"/>
          </w:tcPr>
          <w:p w:rsidR="00801A19" w:rsidRDefault="0096319E" w:rsidP="00801A19">
            <w:pPr>
              <w:spacing w:line="440" w:lineRule="exac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八、補助經費及撥款規定</w:t>
            </w:r>
          </w:p>
          <w:p w:rsidR="0096319E" w:rsidRDefault="0096319E" w:rsidP="00801A19">
            <w:pPr>
              <w:spacing w:line="440" w:lineRule="exac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（二）預算用途說明：</w:t>
            </w:r>
          </w:p>
          <w:p w:rsidR="0096319E" w:rsidRPr="00801A19" w:rsidRDefault="0096319E" w:rsidP="00801A1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2.臨時工資：</w:t>
            </w:r>
            <w:r w:rsidRPr="0096319E">
              <w:rPr>
                <w:rFonts w:ascii="標楷體" w:eastAsia="標楷體" w:hAnsi="標楷體" w:hint="eastAsia"/>
                <w:color w:val="000000" w:themeColor="text1"/>
                <w:szCs w:val="24"/>
              </w:rPr>
              <w:t>屬社區計畫所需臨時人員費用，以不超過補助款三分之一為原則。臨時人員</w:t>
            </w:r>
            <w:r w:rsidRPr="0096319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應以每日工作八小時為上限</w:t>
            </w:r>
            <w:r w:rsidRPr="0096319E">
              <w:rPr>
                <w:rFonts w:ascii="標楷體" w:eastAsia="標楷體" w:hAnsi="標楷體" w:hint="eastAsia"/>
                <w:color w:val="000000" w:themeColor="text1"/>
                <w:szCs w:val="24"/>
              </w:rPr>
              <w:t>、薪資並不得低於中央勞動主管機關公告之基本工資規定。</w:t>
            </w:r>
          </w:p>
        </w:tc>
        <w:tc>
          <w:tcPr>
            <w:tcW w:w="3497" w:type="dxa"/>
          </w:tcPr>
          <w:p w:rsidR="0096319E" w:rsidRPr="0096319E" w:rsidRDefault="0096319E" w:rsidP="0096319E">
            <w:pPr>
              <w:spacing w:line="440" w:lineRule="exac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6319E">
              <w:rPr>
                <w:rFonts w:ascii="標楷體" w:eastAsia="標楷體" w:hAnsi="標楷體" w:hint="eastAsia"/>
                <w:color w:val="000000" w:themeColor="text1"/>
                <w:szCs w:val="24"/>
              </w:rPr>
              <w:t>八、補助經費及撥款規定</w:t>
            </w:r>
          </w:p>
          <w:p w:rsidR="0096319E" w:rsidRPr="0096319E" w:rsidRDefault="0096319E" w:rsidP="0096319E">
            <w:pPr>
              <w:spacing w:line="440" w:lineRule="exact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6319E">
              <w:rPr>
                <w:rFonts w:ascii="標楷體" w:eastAsia="標楷體" w:hAnsi="標楷體" w:hint="eastAsia"/>
                <w:color w:val="000000" w:themeColor="text1"/>
                <w:szCs w:val="24"/>
              </w:rPr>
              <w:t>（二）預算用途說明：</w:t>
            </w:r>
          </w:p>
          <w:p w:rsidR="00801A19" w:rsidRPr="0096319E" w:rsidRDefault="0096319E" w:rsidP="0096319E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319E">
              <w:rPr>
                <w:rFonts w:ascii="標楷體" w:eastAsia="標楷體" w:hAnsi="標楷體" w:hint="eastAsia"/>
                <w:color w:val="000000" w:themeColor="text1"/>
                <w:szCs w:val="24"/>
              </w:rPr>
              <w:t>2.臨時工資：屬社區計畫所需臨時人員費用，以不超過補助款三分之一為原則。臨時人員應以每日工作八小時、薪資並不得低於中央勞動主管機關公告之基本工資規定。</w:t>
            </w:r>
          </w:p>
        </w:tc>
        <w:tc>
          <w:tcPr>
            <w:tcW w:w="3497" w:type="dxa"/>
          </w:tcPr>
          <w:p w:rsidR="00801A19" w:rsidRPr="000A7EE8" w:rsidRDefault="0096319E" w:rsidP="000A7EE8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A7EE8">
              <w:rPr>
                <w:rFonts w:ascii="標楷體" w:eastAsia="標楷體" w:hAnsi="標楷體" w:hint="eastAsia"/>
                <w:color w:val="000000" w:themeColor="text1"/>
                <w:szCs w:val="24"/>
              </w:rPr>
              <w:t>修正臨時人員每日工時上限、並依勞基法第35條規定，勞工繼續工作四小時，至少應有三十分鐘之休息。</w:t>
            </w:r>
          </w:p>
        </w:tc>
      </w:tr>
    </w:tbl>
    <w:p w:rsidR="00153EE6" w:rsidRPr="00AB130C" w:rsidRDefault="00153EE6" w:rsidP="002D6166">
      <w:pPr>
        <w:spacing w:line="440" w:lineRule="exact"/>
        <w:jc w:val="center"/>
        <w:rPr>
          <w:rFonts w:ascii="標楷體" w:eastAsia="標楷體" w:hAnsi="標楷體"/>
          <w:color w:val="000000" w:themeColor="text1"/>
          <w:szCs w:val="24"/>
        </w:rPr>
      </w:pPr>
    </w:p>
    <w:sectPr w:rsidR="00153EE6" w:rsidRPr="00AB130C" w:rsidSect="000A7EE8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681" w:rsidRDefault="004F6681" w:rsidP="001011A6">
      <w:r>
        <w:separator/>
      </w:r>
    </w:p>
  </w:endnote>
  <w:endnote w:type="continuationSeparator" w:id="0">
    <w:p w:rsidR="004F6681" w:rsidRDefault="004F6681" w:rsidP="0010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987136"/>
      <w:docPartObj>
        <w:docPartGallery w:val="Page Numbers (Bottom of Page)"/>
        <w:docPartUnique/>
      </w:docPartObj>
    </w:sdtPr>
    <w:sdtEndPr/>
    <w:sdtContent>
      <w:p w:rsidR="00E76D67" w:rsidRDefault="00E76D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296" w:rsidRPr="00D86296">
          <w:rPr>
            <w:noProof/>
            <w:lang w:val="zh-TW"/>
          </w:rPr>
          <w:t>1</w:t>
        </w:r>
        <w:r>
          <w:fldChar w:fldCharType="end"/>
        </w:r>
      </w:p>
    </w:sdtContent>
  </w:sdt>
  <w:p w:rsidR="00E76D67" w:rsidRDefault="00E76D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681" w:rsidRDefault="004F6681" w:rsidP="001011A6">
      <w:r>
        <w:separator/>
      </w:r>
    </w:p>
  </w:footnote>
  <w:footnote w:type="continuationSeparator" w:id="0">
    <w:p w:rsidR="004F6681" w:rsidRDefault="004F6681" w:rsidP="00101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28F"/>
    <w:multiLevelType w:val="hybridMultilevel"/>
    <w:tmpl w:val="A6129DBC"/>
    <w:lvl w:ilvl="0" w:tplc="1854B832">
      <w:start w:val="1"/>
      <w:numFmt w:val="taiwaneseCountingThousand"/>
      <w:suff w:val="noth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DA380E"/>
    <w:multiLevelType w:val="hybridMultilevel"/>
    <w:tmpl w:val="C4FED3AA"/>
    <w:lvl w:ilvl="0" w:tplc="0702109E">
      <w:start w:val="5"/>
      <w:numFmt w:val="taiwaneseCountingThousand"/>
      <w:suff w:val="space"/>
      <w:lvlText w:val="（%1）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DC0F18"/>
    <w:multiLevelType w:val="hybridMultilevel"/>
    <w:tmpl w:val="6F5217A4"/>
    <w:lvl w:ilvl="0" w:tplc="1D6AD5A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F70A78"/>
    <w:multiLevelType w:val="hybridMultilevel"/>
    <w:tmpl w:val="B860ED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2B39A0"/>
    <w:multiLevelType w:val="hybridMultilevel"/>
    <w:tmpl w:val="EBD4C976"/>
    <w:lvl w:ilvl="0" w:tplc="E9B08FCE">
      <w:start w:val="3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315B43"/>
    <w:multiLevelType w:val="hybridMultilevel"/>
    <w:tmpl w:val="DF80D0BA"/>
    <w:lvl w:ilvl="0" w:tplc="3FFE5D86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727371"/>
    <w:multiLevelType w:val="hybridMultilevel"/>
    <w:tmpl w:val="E8D61C2C"/>
    <w:lvl w:ilvl="0" w:tplc="2AC07AB8">
      <w:start w:val="2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E83F50"/>
    <w:multiLevelType w:val="hybridMultilevel"/>
    <w:tmpl w:val="8E7A6034"/>
    <w:lvl w:ilvl="0" w:tplc="C03C62D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43C1153"/>
    <w:multiLevelType w:val="hybridMultilevel"/>
    <w:tmpl w:val="C518D5FA"/>
    <w:lvl w:ilvl="0" w:tplc="4A4EF33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6F4AD4"/>
    <w:multiLevelType w:val="hybridMultilevel"/>
    <w:tmpl w:val="9D5C5C6E"/>
    <w:lvl w:ilvl="0" w:tplc="7D7A579C">
      <w:start w:val="2"/>
      <w:numFmt w:val="taiwaneseCountingThousand"/>
      <w:suff w:val="nothing"/>
      <w:lvlText w:val="（%1）"/>
      <w:lvlJc w:val="left"/>
      <w:pPr>
        <w:ind w:left="1027" w:hanging="885"/>
      </w:pPr>
      <w:rPr>
        <w:rFonts w:hint="default"/>
      </w:rPr>
    </w:lvl>
    <w:lvl w:ilvl="1" w:tplc="470ABA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780F83"/>
    <w:multiLevelType w:val="hybridMultilevel"/>
    <w:tmpl w:val="172AF6E2"/>
    <w:lvl w:ilvl="0" w:tplc="550E7914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8F71383"/>
    <w:multiLevelType w:val="hybridMultilevel"/>
    <w:tmpl w:val="72CC83C8"/>
    <w:lvl w:ilvl="0" w:tplc="E5B85A16">
      <w:start w:val="4"/>
      <w:numFmt w:val="decimal"/>
      <w:suff w:val="nothing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2F2D7B"/>
    <w:multiLevelType w:val="hybridMultilevel"/>
    <w:tmpl w:val="19040D08"/>
    <w:lvl w:ilvl="0" w:tplc="BFD8441C">
      <w:start w:val="3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D3D15F7"/>
    <w:multiLevelType w:val="hybridMultilevel"/>
    <w:tmpl w:val="2FE2532A"/>
    <w:lvl w:ilvl="0" w:tplc="3580CA44">
      <w:start w:val="1"/>
      <w:numFmt w:val="taiwaneseCountingThousand"/>
      <w:suff w:val="noth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4">
    <w:nsid w:val="42B85720"/>
    <w:multiLevelType w:val="hybridMultilevel"/>
    <w:tmpl w:val="53C8A5DA"/>
    <w:lvl w:ilvl="0" w:tplc="6EFA0920">
      <w:start w:val="7"/>
      <w:numFmt w:val="taiwaneseCountingThousand"/>
      <w:suff w:val="noth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30607B"/>
    <w:multiLevelType w:val="hybridMultilevel"/>
    <w:tmpl w:val="D4D8EDF2"/>
    <w:lvl w:ilvl="0" w:tplc="E960CFE4">
      <w:start w:val="1"/>
      <w:numFmt w:val="taiwaneseCountingThousand"/>
      <w:suff w:val="nothing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>
    <w:nsid w:val="48605EF7"/>
    <w:multiLevelType w:val="hybridMultilevel"/>
    <w:tmpl w:val="D54A14A8"/>
    <w:lvl w:ilvl="0" w:tplc="8EC48A22">
      <w:start w:val="5"/>
      <w:numFmt w:val="taiwaneseCountingThousand"/>
      <w:suff w:val="nothing"/>
      <w:lvlText w:val="（%1）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D969E4"/>
    <w:multiLevelType w:val="hybridMultilevel"/>
    <w:tmpl w:val="40BE2C76"/>
    <w:lvl w:ilvl="0" w:tplc="963C05A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8">
    <w:nsid w:val="49904BD5"/>
    <w:multiLevelType w:val="hybridMultilevel"/>
    <w:tmpl w:val="E0826DB6"/>
    <w:lvl w:ilvl="0" w:tplc="5F1C1F90">
      <w:start w:val="1"/>
      <w:numFmt w:val="taiwaneseCountingThousand"/>
      <w:suff w:val="nothing"/>
      <w:lvlText w:val="（%1）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9">
    <w:nsid w:val="4C66211E"/>
    <w:multiLevelType w:val="hybridMultilevel"/>
    <w:tmpl w:val="8E08509E"/>
    <w:lvl w:ilvl="0" w:tplc="BEB22570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C786B17"/>
    <w:multiLevelType w:val="hybridMultilevel"/>
    <w:tmpl w:val="1B8AFE5E"/>
    <w:lvl w:ilvl="0" w:tplc="9E78FF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D1E42FC"/>
    <w:multiLevelType w:val="hybridMultilevel"/>
    <w:tmpl w:val="DF6832E4"/>
    <w:lvl w:ilvl="0" w:tplc="79540254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D8C3090"/>
    <w:multiLevelType w:val="hybridMultilevel"/>
    <w:tmpl w:val="7952E5A8"/>
    <w:lvl w:ilvl="0" w:tplc="31FC20AA">
      <w:start w:val="2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4266A15"/>
    <w:multiLevelType w:val="hybridMultilevel"/>
    <w:tmpl w:val="EBE0B2C6"/>
    <w:lvl w:ilvl="0" w:tplc="BDC0DDE2">
      <w:start w:val="2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AFD73C0"/>
    <w:multiLevelType w:val="hybridMultilevel"/>
    <w:tmpl w:val="120E04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B43DAF"/>
    <w:multiLevelType w:val="hybridMultilevel"/>
    <w:tmpl w:val="2FE2532A"/>
    <w:lvl w:ilvl="0" w:tplc="3580CA44">
      <w:start w:val="1"/>
      <w:numFmt w:val="taiwaneseCountingThousand"/>
      <w:suff w:val="noth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26">
    <w:nsid w:val="5F4B029E"/>
    <w:multiLevelType w:val="hybridMultilevel"/>
    <w:tmpl w:val="7BDE7C08"/>
    <w:lvl w:ilvl="0" w:tplc="B9E2A940">
      <w:start w:val="3"/>
      <w:numFmt w:val="taiwaneseCountingThousand"/>
      <w:suff w:val="nothing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>
    <w:nsid w:val="681715AF"/>
    <w:multiLevelType w:val="hybridMultilevel"/>
    <w:tmpl w:val="2A987D74"/>
    <w:lvl w:ilvl="0" w:tplc="6DD2AE42">
      <w:start w:val="2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A505228"/>
    <w:multiLevelType w:val="hybridMultilevel"/>
    <w:tmpl w:val="0DB64256"/>
    <w:lvl w:ilvl="0" w:tplc="5D0282E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ACB4641"/>
    <w:multiLevelType w:val="hybridMultilevel"/>
    <w:tmpl w:val="DFB477AA"/>
    <w:lvl w:ilvl="0" w:tplc="3A8EA30E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D1059C7"/>
    <w:multiLevelType w:val="hybridMultilevel"/>
    <w:tmpl w:val="058AC6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EBD10E1"/>
    <w:multiLevelType w:val="hybridMultilevel"/>
    <w:tmpl w:val="84B8ED98"/>
    <w:lvl w:ilvl="0" w:tplc="EE26BDD4">
      <w:start w:val="2"/>
      <w:numFmt w:val="taiwaneseCountingThousand"/>
      <w:suff w:val="nothing"/>
      <w:lvlText w:val="（%1）"/>
      <w:lvlJc w:val="left"/>
      <w:pPr>
        <w:ind w:left="1027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3B54273"/>
    <w:multiLevelType w:val="hybridMultilevel"/>
    <w:tmpl w:val="F44001E0"/>
    <w:lvl w:ilvl="0" w:tplc="5F1C1F9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A8E6BF4"/>
    <w:multiLevelType w:val="hybridMultilevel"/>
    <w:tmpl w:val="DAEAE2C4"/>
    <w:lvl w:ilvl="0" w:tplc="10EE019A">
      <w:start w:val="1"/>
      <w:numFmt w:val="decimal"/>
      <w:suff w:val="nothing"/>
      <w:lvlText w:val="（%1）"/>
      <w:lvlJc w:val="left"/>
      <w:pPr>
        <w:ind w:left="862" w:hanging="72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34">
    <w:nsid w:val="7B217EE8"/>
    <w:multiLevelType w:val="hybridMultilevel"/>
    <w:tmpl w:val="E43C5B32"/>
    <w:lvl w:ilvl="0" w:tplc="5D0282E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E316CD2"/>
    <w:multiLevelType w:val="hybridMultilevel"/>
    <w:tmpl w:val="BA6C64D8"/>
    <w:lvl w:ilvl="0" w:tplc="4CC227E6">
      <w:start w:val="1"/>
      <w:numFmt w:val="decimal"/>
      <w:suff w:val="nothing"/>
      <w:lvlText w:val="（%1）"/>
      <w:lvlJc w:val="left"/>
      <w:pPr>
        <w:ind w:left="1146" w:hanging="72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7"/>
  </w:num>
  <w:num w:numId="2">
    <w:abstractNumId w:val="26"/>
  </w:num>
  <w:num w:numId="3">
    <w:abstractNumId w:val="15"/>
  </w:num>
  <w:num w:numId="4">
    <w:abstractNumId w:val="29"/>
  </w:num>
  <w:num w:numId="5">
    <w:abstractNumId w:val="8"/>
  </w:num>
  <w:num w:numId="6">
    <w:abstractNumId w:val="25"/>
  </w:num>
  <w:num w:numId="7">
    <w:abstractNumId w:val="35"/>
  </w:num>
  <w:num w:numId="8">
    <w:abstractNumId w:val="18"/>
  </w:num>
  <w:num w:numId="9">
    <w:abstractNumId w:val="21"/>
  </w:num>
  <w:num w:numId="10">
    <w:abstractNumId w:val="12"/>
  </w:num>
  <w:num w:numId="11">
    <w:abstractNumId w:val="4"/>
  </w:num>
  <w:num w:numId="12">
    <w:abstractNumId w:val="33"/>
  </w:num>
  <w:num w:numId="13">
    <w:abstractNumId w:val="9"/>
  </w:num>
  <w:num w:numId="14">
    <w:abstractNumId w:val="31"/>
  </w:num>
  <w:num w:numId="15">
    <w:abstractNumId w:val="34"/>
  </w:num>
  <w:num w:numId="16">
    <w:abstractNumId w:val="14"/>
  </w:num>
  <w:num w:numId="17">
    <w:abstractNumId w:val="24"/>
  </w:num>
  <w:num w:numId="18">
    <w:abstractNumId w:val="3"/>
  </w:num>
  <w:num w:numId="19">
    <w:abstractNumId w:val="30"/>
  </w:num>
  <w:num w:numId="20">
    <w:abstractNumId w:val="0"/>
  </w:num>
  <w:num w:numId="21">
    <w:abstractNumId w:val="19"/>
  </w:num>
  <w:num w:numId="22">
    <w:abstractNumId w:val="28"/>
  </w:num>
  <w:num w:numId="23">
    <w:abstractNumId w:val="27"/>
  </w:num>
  <w:num w:numId="24">
    <w:abstractNumId w:val="6"/>
  </w:num>
  <w:num w:numId="25">
    <w:abstractNumId w:val="22"/>
  </w:num>
  <w:num w:numId="26">
    <w:abstractNumId w:val="23"/>
  </w:num>
  <w:num w:numId="27">
    <w:abstractNumId w:val="2"/>
  </w:num>
  <w:num w:numId="28">
    <w:abstractNumId w:val="11"/>
  </w:num>
  <w:num w:numId="29">
    <w:abstractNumId w:val="17"/>
  </w:num>
  <w:num w:numId="30">
    <w:abstractNumId w:val="10"/>
  </w:num>
  <w:num w:numId="31">
    <w:abstractNumId w:val="13"/>
  </w:num>
  <w:num w:numId="32">
    <w:abstractNumId w:val="32"/>
  </w:num>
  <w:num w:numId="33">
    <w:abstractNumId w:val="1"/>
  </w:num>
  <w:num w:numId="34">
    <w:abstractNumId w:val="5"/>
  </w:num>
  <w:num w:numId="35">
    <w:abstractNumId w:val="16"/>
  </w:num>
  <w:num w:numId="36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66"/>
    <w:rsid w:val="00075ED9"/>
    <w:rsid w:val="000A28CE"/>
    <w:rsid w:val="000A7EE8"/>
    <w:rsid w:val="000C10B1"/>
    <w:rsid w:val="000C3982"/>
    <w:rsid w:val="001011A6"/>
    <w:rsid w:val="001363B6"/>
    <w:rsid w:val="00136C26"/>
    <w:rsid w:val="00153EE6"/>
    <w:rsid w:val="001701A0"/>
    <w:rsid w:val="001D580A"/>
    <w:rsid w:val="002066A8"/>
    <w:rsid w:val="00210BC4"/>
    <w:rsid w:val="00245AD3"/>
    <w:rsid w:val="00281D13"/>
    <w:rsid w:val="002A0D88"/>
    <w:rsid w:val="002C3278"/>
    <w:rsid w:val="002D6166"/>
    <w:rsid w:val="002E73A3"/>
    <w:rsid w:val="002F6358"/>
    <w:rsid w:val="003425D1"/>
    <w:rsid w:val="00350402"/>
    <w:rsid w:val="003B2AEB"/>
    <w:rsid w:val="003B5CAE"/>
    <w:rsid w:val="003D36CE"/>
    <w:rsid w:val="003E1580"/>
    <w:rsid w:val="00442607"/>
    <w:rsid w:val="00463C21"/>
    <w:rsid w:val="004B7B17"/>
    <w:rsid w:val="004E1279"/>
    <w:rsid w:val="004F6681"/>
    <w:rsid w:val="00502945"/>
    <w:rsid w:val="005076DA"/>
    <w:rsid w:val="005263B8"/>
    <w:rsid w:val="00550A54"/>
    <w:rsid w:val="00554FF4"/>
    <w:rsid w:val="005603F3"/>
    <w:rsid w:val="00590FAA"/>
    <w:rsid w:val="00595794"/>
    <w:rsid w:val="0066422F"/>
    <w:rsid w:val="0067021A"/>
    <w:rsid w:val="00687974"/>
    <w:rsid w:val="006F26E2"/>
    <w:rsid w:val="006F3A4E"/>
    <w:rsid w:val="007442A4"/>
    <w:rsid w:val="007E2886"/>
    <w:rsid w:val="007F135A"/>
    <w:rsid w:val="00801A19"/>
    <w:rsid w:val="00802115"/>
    <w:rsid w:val="008066D7"/>
    <w:rsid w:val="00830354"/>
    <w:rsid w:val="00852FEB"/>
    <w:rsid w:val="00873292"/>
    <w:rsid w:val="00881D7F"/>
    <w:rsid w:val="008A0675"/>
    <w:rsid w:val="008E6915"/>
    <w:rsid w:val="009354EB"/>
    <w:rsid w:val="009553E5"/>
    <w:rsid w:val="0096319E"/>
    <w:rsid w:val="00985BDE"/>
    <w:rsid w:val="009E2EC5"/>
    <w:rsid w:val="00A54FCE"/>
    <w:rsid w:val="00A75095"/>
    <w:rsid w:val="00A902DA"/>
    <w:rsid w:val="00A93296"/>
    <w:rsid w:val="00AB130C"/>
    <w:rsid w:val="00AC6FBE"/>
    <w:rsid w:val="00AD31F1"/>
    <w:rsid w:val="00B068BA"/>
    <w:rsid w:val="00B22D7D"/>
    <w:rsid w:val="00B33917"/>
    <w:rsid w:val="00B55309"/>
    <w:rsid w:val="00BD1A82"/>
    <w:rsid w:val="00C337D6"/>
    <w:rsid w:val="00C57FB6"/>
    <w:rsid w:val="00C66AFC"/>
    <w:rsid w:val="00CC1D61"/>
    <w:rsid w:val="00CE173F"/>
    <w:rsid w:val="00D21C51"/>
    <w:rsid w:val="00D34942"/>
    <w:rsid w:val="00D66D2C"/>
    <w:rsid w:val="00D86296"/>
    <w:rsid w:val="00DE22F8"/>
    <w:rsid w:val="00E20407"/>
    <w:rsid w:val="00E76D67"/>
    <w:rsid w:val="00EB300B"/>
    <w:rsid w:val="00F00319"/>
    <w:rsid w:val="00F134EF"/>
    <w:rsid w:val="00F41DFB"/>
    <w:rsid w:val="00FC6DA1"/>
    <w:rsid w:val="00FE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6166"/>
    <w:pPr>
      <w:ind w:leftChars="200" w:left="480"/>
    </w:pPr>
  </w:style>
  <w:style w:type="table" w:styleId="a5">
    <w:name w:val="Table Grid"/>
    <w:basedOn w:val="a1"/>
    <w:uiPriority w:val="59"/>
    <w:rsid w:val="00153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1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11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1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11A6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1011A6"/>
  </w:style>
  <w:style w:type="character" w:styleId="aa">
    <w:name w:val="footnote reference"/>
    <w:uiPriority w:val="99"/>
    <w:rsid w:val="004E127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B1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B13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6166"/>
    <w:pPr>
      <w:ind w:leftChars="200" w:left="480"/>
    </w:pPr>
  </w:style>
  <w:style w:type="table" w:styleId="a5">
    <w:name w:val="Table Grid"/>
    <w:basedOn w:val="a1"/>
    <w:uiPriority w:val="59"/>
    <w:rsid w:val="00153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1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11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01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011A6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1011A6"/>
  </w:style>
  <w:style w:type="character" w:styleId="aa">
    <w:name w:val="footnote reference"/>
    <w:uiPriority w:val="99"/>
    <w:rsid w:val="004E127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B1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B13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885B9-EE40-4A41-97E2-DB574CD28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2020-12-15T02:22:00Z</cp:lastPrinted>
  <dcterms:created xsi:type="dcterms:W3CDTF">2020-12-15T02:23:00Z</dcterms:created>
  <dcterms:modified xsi:type="dcterms:W3CDTF">2020-12-15T02:23:00Z</dcterms:modified>
</cp:coreProperties>
</file>