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FAD3" w14:textId="60B380EF" w:rsidR="00B0371B" w:rsidRPr="00AB130C" w:rsidRDefault="002D6166" w:rsidP="002D6166">
      <w:pPr>
        <w:spacing w:line="44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proofErr w:type="gramStart"/>
      <w:r w:rsidRPr="00AB130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</w:t>
      </w:r>
      <w:r w:rsidR="006F26E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</w:t>
      </w:r>
      <w:r w:rsidR="0009326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</w:t>
      </w:r>
      <w:proofErr w:type="gramEnd"/>
      <w:r w:rsidRPr="00AB130C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年度</w:t>
      </w:r>
      <w:proofErr w:type="gramStart"/>
      <w:r w:rsidRPr="00AB130C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嘉義市</w:t>
      </w:r>
      <w:r w:rsidR="00D86296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走讀社區</w:t>
      </w:r>
      <w:proofErr w:type="gramEnd"/>
      <w:r w:rsidR="00D86296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守護家園</w:t>
      </w:r>
      <w:r w:rsidRPr="00AB130C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計畫徵選</w:t>
      </w:r>
      <w:r w:rsidRPr="00AB130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須知</w:t>
      </w:r>
    </w:p>
    <w:p w14:paraId="4AAB160B" w14:textId="77777777" w:rsidR="002D6166" w:rsidRPr="00AB130C" w:rsidRDefault="002D6166" w:rsidP="002D6166">
      <w:pPr>
        <w:spacing w:line="44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B130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修正草案對照表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C6FBE" w:rsidRPr="00AB130C" w14:paraId="282D349E" w14:textId="77777777" w:rsidTr="000A7EE8">
        <w:tc>
          <w:tcPr>
            <w:tcW w:w="3496" w:type="dxa"/>
          </w:tcPr>
          <w:p w14:paraId="20796FFA" w14:textId="77777777" w:rsidR="00153EE6" w:rsidRPr="00AB130C" w:rsidRDefault="00153EE6" w:rsidP="002D616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30C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修正規定</w:t>
            </w:r>
          </w:p>
        </w:tc>
        <w:tc>
          <w:tcPr>
            <w:tcW w:w="3497" w:type="dxa"/>
          </w:tcPr>
          <w:p w14:paraId="6DC98FCD" w14:textId="77777777" w:rsidR="00153EE6" w:rsidRPr="00AB130C" w:rsidRDefault="00153EE6" w:rsidP="002D616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30C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現行規定</w:t>
            </w:r>
          </w:p>
        </w:tc>
        <w:tc>
          <w:tcPr>
            <w:tcW w:w="3497" w:type="dxa"/>
          </w:tcPr>
          <w:p w14:paraId="689E9E56" w14:textId="77777777" w:rsidR="00153EE6" w:rsidRPr="00AB130C" w:rsidRDefault="00153EE6" w:rsidP="002D616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30C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885A86" w:rsidRPr="00AB130C" w14:paraId="02529913" w14:textId="77777777" w:rsidTr="000A7EE8">
        <w:tc>
          <w:tcPr>
            <w:tcW w:w="3496" w:type="dxa"/>
          </w:tcPr>
          <w:p w14:paraId="34B7344A" w14:textId="735DC61C" w:rsidR="00885A86" w:rsidRPr="00F95463" w:rsidRDefault="00885A86" w:rsidP="00F95463">
            <w:pPr>
              <w:pStyle w:val="a3"/>
              <w:numPr>
                <w:ilvl w:val="0"/>
                <w:numId w:val="3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目的</w:t>
            </w:r>
          </w:p>
          <w:p w14:paraId="39DB19A7" w14:textId="4644F3E1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嘉義市政府文化局（以下簡稱本局）為推動嘉義市（以下簡稱本市）社區營造發展，鼓勵本市</w:t>
            </w:r>
            <w:r w:rsidR="003D12CB" w:rsidRPr="003D12C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區公所及</w:t>
            </w:r>
            <w:r w:rsidR="00A12F59" w:rsidRPr="00A12F5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本市高中（職）以下各級學校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，積極投入公共事務、文化扎根及社區營造工作，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以世代前進、多元平權、社會共創、公共治理等面向為目標，策辦鄉土教育、</w:t>
            </w:r>
            <w:proofErr w:type="gramStart"/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走讀社區</w:t>
            </w:r>
            <w:proofErr w:type="gramEnd"/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及深耕在地知識內涵之具體行動，</w:t>
            </w:r>
            <w:proofErr w:type="gramStart"/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爰</w:t>
            </w:r>
            <w:proofErr w:type="gramEnd"/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訂定本須知。</w:t>
            </w:r>
          </w:p>
        </w:tc>
        <w:tc>
          <w:tcPr>
            <w:tcW w:w="3497" w:type="dxa"/>
          </w:tcPr>
          <w:p w14:paraId="4558BC54" w14:textId="77777777" w:rsidR="00885A86" w:rsidRDefault="00885A86" w:rsidP="006F26E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一、目的</w:t>
            </w:r>
          </w:p>
          <w:p w14:paraId="2573F61C" w14:textId="35EE0616" w:rsidR="00885A86" w:rsidRDefault="00885A86" w:rsidP="006F26E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嘉義市政府文化局（以下簡稱本局）為推動嘉義市（以下簡稱本市）社區營造發展，鼓勵本市各級學校，積極投入公共事務、文化扎根及社區營造工作，策辦都會社造、</w:t>
            </w:r>
            <w:proofErr w:type="gramStart"/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走讀社區</w:t>
            </w:r>
            <w:proofErr w:type="gramEnd"/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及深耕在地知識內涵之具體行動，拓展社會創新能量，</w:t>
            </w:r>
            <w:proofErr w:type="gramStart"/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爰</w:t>
            </w:r>
            <w:proofErr w:type="gramEnd"/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訂定本須知。</w:t>
            </w:r>
          </w:p>
        </w:tc>
        <w:tc>
          <w:tcPr>
            <w:tcW w:w="3497" w:type="dxa"/>
          </w:tcPr>
          <w:p w14:paraId="6CB54CDD" w14:textId="25C215D1" w:rsidR="00885A86" w:rsidRPr="000A7EE8" w:rsidRDefault="00885A86" w:rsidP="000A7EE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7EE8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配合文化部補助作業要點修正部分規定辦理。</w:t>
            </w:r>
          </w:p>
        </w:tc>
      </w:tr>
      <w:tr w:rsidR="00801A19" w:rsidRPr="00AB130C" w14:paraId="3B9D2971" w14:textId="77777777" w:rsidTr="000A7EE8">
        <w:tc>
          <w:tcPr>
            <w:tcW w:w="3496" w:type="dxa"/>
          </w:tcPr>
          <w:p w14:paraId="69485009" w14:textId="77777777" w:rsidR="00801A19" w:rsidRDefault="006F26E2" w:rsidP="00801A1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二、依據</w:t>
            </w:r>
          </w:p>
          <w:p w14:paraId="163363C8" w14:textId="145CA7BA" w:rsidR="006F26E2" w:rsidRPr="00801A19" w:rsidRDefault="006F26E2" w:rsidP="00801A1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</w:t>
            </w:r>
            <w:r w:rsidR="00885A86"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依據文化部</w:t>
            </w:r>
            <w:r w:rsidR="00885A86" w:rsidRPr="00885A86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111年2月16</w:t>
            </w:r>
            <w:proofErr w:type="gramStart"/>
            <w:r w:rsidR="00885A86" w:rsidRPr="00885A86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日文源字第1113004274</w:t>
            </w:r>
            <w:r w:rsidR="00885A86"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  <w:proofErr w:type="gramEnd"/>
            <w:r w:rsidR="00885A86"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函修正部分規定「文化部補助直轄市及縣（市）政府推動</w:t>
            </w:r>
            <w:r w:rsidR="00885A86" w:rsidRPr="00885A86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社區營造</w:t>
            </w:r>
            <w:r w:rsidR="00885A86"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及村落文化發展計畫作業要點」辦理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3497" w:type="dxa"/>
          </w:tcPr>
          <w:p w14:paraId="4C87A275" w14:textId="77777777" w:rsidR="006F26E2" w:rsidRDefault="006F26E2" w:rsidP="006F26E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二、依據</w:t>
            </w:r>
          </w:p>
          <w:p w14:paraId="0A704231" w14:textId="77777777" w:rsidR="00801A19" w:rsidRPr="006F26E2" w:rsidRDefault="006F26E2" w:rsidP="005603F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（一）依據文化部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日文源字第10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83025325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函修正部分規定「文化部補助直轄市及縣（市）政府推動社區營造三期及村落文化發展計畫作業要點」辦理。</w:t>
            </w:r>
          </w:p>
        </w:tc>
        <w:tc>
          <w:tcPr>
            <w:tcW w:w="3497" w:type="dxa"/>
          </w:tcPr>
          <w:p w14:paraId="0FA8038E" w14:textId="77777777" w:rsidR="00801A19" w:rsidRPr="000A7EE8" w:rsidRDefault="006F26E2" w:rsidP="000A7EE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7EE8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配合文化部補助作業要點修正部分規定辦理。</w:t>
            </w:r>
          </w:p>
        </w:tc>
      </w:tr>
      <w:tr w:rsidR="00F95463" w:rsidRPr="00AB130C" w14:paraId="7AEC180D" w14:textId="77777777" w:rsidTr="000A7EE8">
        <w:tc>
          <w:tcPr>
            <w:tcW w:w="3496" w:type="dxa"/>
          </w:tcPr>
          <w:p w14:paraId="7D4E61C0" w14:textId="36065D1A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四、補助對象</w:t>
            </w:r>
          </w:p>
          <w:p w14:paraId="4308F384" w14:textId="77777777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（一）本市東區區公所、西區區公所，申請計畫之實施地點應在申請機關所轄之區域。</w:t>
            </w:r>
          </w:p>
          <w:p w14:paraId="75D390B1" w14:textId="07FF73EE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（二）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本市公立高中</w:t>
            </w:r>
            <w:r w:rsidR="00A12F59" w:rsidRPr="00A12F5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（職）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以下各級機關學校，申請計畫之實施地點須在申請機關本市所轄之學區。</w:t>
            </w:r>
          </w:p>
        </w:tc>
        <w:tc>
          <w:tcPr>
            <w:tcW w:w="3497" w:type="dxa"/>
          </w:tcPr>
          <w:p w14:paraId="137FF71A" w14:textId="7BE468DF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、補助對象</w:t>
            </w:r>
          </w:p>
          <w:p w14:paraId="5062DB5F" w14:textId="2F374E87" w:rsidR="00F95463" w:rsidRPr="00885A86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（一）本市公立高中以下各級機關學校，申請計畫之實施地點須在申請機關本市所轄之學區。</w:t>
            </w:r>
          </w:p>
        </w:tc>
        <w:tc>
          <w:tcPr>
            <w:tcW w:w="3497" w:type="dxa"/>
          </w:tcPr>
          <w:p w14:paraId="7B86BC20" w14:textId="5BC3EFD1" w:rsidR="00F95463" w:rsidRPr="008367DA" w:rsidRDefault="00F95463" w:rsidP="000A7EE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7EE8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配合文化部補助作業要點修正部分規定辦理。</w:t>
            </w:r>
          </w:p>
        </w:tc>
      </w:tr>
      <w:tr w:rsidR="00885A86" w:rsidRPr="00AB130C" w14:paraId="77A40055" w14:textId="77777777" w:rsidTr="000A7EE8">
        <w:tc>
          <w:tcPr>
            <w:tcW w:w="3496" w:type="dxa"/>
          </w:tcPr>
          <w:p w14:paraId="3CA17BF7" w14:textId="62633425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五、補助項目及經費</w:t>
            </w:r>
          </w:p>
          <w:p w14:paraId="7E330926" w14:textId="0D64DF81" w:rsidR="008330AE" w:rsidRPr="008330AE" w:rsidRDefault="008330AE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0A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（一）補助額度：</w:t>
            </w:r>
            <w:proofErr w:type="gramStart"/>
            <w:r w:rsidRPr="008330AE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Pr="008330AE">
              <w:rPr>
                <w:rFonts w:ascii="標楷體" w:eastAsia="標楷體" w:hAnsi="標楷體" w:hint="eastAsia"/>
                <w:color w:val="000000" w:themeColor="text1"/>
                <w:szCs w:val="24"/>
              </w:rPr>
              <w:t>競爭型補助，各案補助金額上限為新臺幣</w:t>
            </w:r>
            <w:r w:rsidRPr="008330A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lastRenderedPageBreak/>
              <w:t>三十萬</w:t>
            </w:r>
            <w:r w:rsidRPr="008330AE">
              <w:rPr>
                <w:rFonts w:ascii="標楷體" w:eastAsia="標楷體" w:hAnsi="標楷體" w:hint="eastAsia"/>
                <w:color w:val="000000" w:themeColor="text1"/>
                <w:szCs w:val="24"/>
              </w:rPr>
              <w:t>元，惟實際補助金額將依計畫審查結果核定。</w:t>
            </w:r>
          </w:p>
          <w:p w14:paraId="7B64462C" w14:textId="5437DD56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（二）計畫精神：</w:t>
            </w:r>
          </w:p>
          <w:p w14:paraId="50E5024A" w14:textId="1AAF523E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藉由文教結合，於生活場域中實踐並深耕藝文涵養，</w:t>
            </w:r>
            <w:proofErr w:type="gramStart"/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透過走讀社區</w:t>
            </w:r>
            <w:proofErr w:type="gramEnd"/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行動教學增進</w:t>
            </w:r>
            <w:r w:rsidR="003D12CB"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群眾、師生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對在地歷史文化、藝術人文的認知，凝聚社區生活情感，引導群眾、師生關懷與反思社區生活環境，促進公共參與及對土地的認同。</w:t>
            </w:r>
          </w:p>
          <w:p w14:paraId="7C95B7E8" w14:textId="6B41CA65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（三）計畫內容：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透過</w:t>
            </w:r>
            <w:r w:rsidR="00A12F59" w:rsidRPr="00A12F59">
              <w:rPr>
                <w:rFonts w:ascii="標楷體" w:eastAsia="標楷體" w:hAnsi="標楷體" w:hint="eastAsia"/>
                <w:szCs w:val="24"/>
                <w:u w:val="single"/>
              </w:rPr>
              <w:t>本市區公所或高中（職）以下各級學校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為主，社區組織、民間團體等為輔的協力合作，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讓社區營造與優質教育結合，推動社區資源、生活、人才智庫的學習方案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，或提出符合本計畫精神之在地文化知識學行動方案，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吸引一般群眾、師生共同參與活動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。為切合社區營造精神，計畫方案應規劃至少6小時以上之社區營造觀念課程，並以下方案擇兩種以上提案。</w:t>
            </w:r>
          </w:p>
          <w:p w14:paraId="16BD361F" w14:textId="394CAEB5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1.人才培育：以社區營造為策略，</w:t>
            </w:r>
            <w:r w:rsidR="00E0205A" w:rsidRPr="00E0205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由</w:t>
            </w:r>
            <w:r w:rsidRPr="00E0205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公共治理、世代前進、多元平權、社會共創等面向</w:t>
            </w:r>
            <w:r w:rsidR="00E0205A" w:rsidRPr="00E0205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發展</w:t>
            </w:r>
            <w:r w:rsidRPr="00E0205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，舉辦區域</w:t>
            </w:r>
            <w:proofErr w:type="gramStart"/>
            <w:r w:rsidRPr="00E0205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型社造</w:t>
            </w:r>
            <w:proofErr w:type="gramEnd"/>
            <w:r w:rsidRPr="00E0205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論壇、在地知識議題研討會、辦理知識小學堂、傳統技藝培訓傳承、創新實驗培育計畫、國際交流活動等文化主軸人才培力計畫。</w:t>
            </w:r>
          </w:p>
          <w:p w14:paraId="73D1FA08" w14:textId="55B4E0C0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2.多元行動方案：辦理社區學習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步道，提出社區行動見學、嘉義市文化生活圈的體驗與探索、協力打造社區特色或友善環境等在地文化知識學行動方案，戶外教學與</w:t>
            </w:r>
            <w:proofErr w:type="gramStart"/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參訪限本</w:t>
            </w:r>
            <w:proofErr w:type="gramEnd"/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市所轄範圍。</w:t>
            </w:r>
          </w:p>
          <w:p w14:paraId="5971FCA4" w14:textId="77777777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3.鄉土教案：</w:t>
            </w:r>
            <w:r w:rsidRPr="008D4A1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編印計畫相關實體鄉土或母語教案、出版在地知識專書、建置多媒體及科技媒材教材、</w:t>
            </w:r>
            <w:proofErr w:type="gramStart"/>
            <w:r w:rsidRPr="008D4A1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建構串流</w:t>
            </w:r>
            <w:proofErr w:type="gramEnd"/>
            <w:r w:rsidRPr="008D4A1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平台影音紀錄等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，若申請此內容者得優先補助。</w:t>
            </w:r>
          </w:p>
          <w:p w14:paraId="04F6039C" w14:textId="77777777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4.在地知識學：進行在地</w:t>
            </w:r>
            <w:r w:rsidRPr="008D4A1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多元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智慧搜集，收存社區記憶，透過系統化累積，建立可再利用之知識體系，建構本市地方學之基礎具體方案，若提出此內容者得優先補助。</w:t>
            </w:r>
          </w:p>
          <w:p w14:paraId="6CF53DF4" w14:textId="77777777" w:rsidR="00F95463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5.跨領域協力：以突破區域、單一類別之隔閡限制，關注跨社區婦幼權益、</w:t>
            </w:r>
            <w:r w:rsidRPr="008D4A1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多元文化融合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、城鄉差距、世代傳承等</w:t>
            </w:r>
            <w:r w:rsidRPr="008D4A1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公共</w:t>
            </w: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議題，媒合青年 、新住民、黃金人口 、終身學習機構及社會企業，提出合作協力之具體方案，促進更多公眾關心公共事務並投入公益服務。</w:t>
            </w:r>
          </w:p>
          <w:p w14:paraId="3F8D3E28" w14:textId="1756A205" w:rsidR="00885A86" w:rsidRPr="00F95463" w:rsidRDefault="00F95463" w:rsidP="00F954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463">
              <w:rPr>
                <w:rFonts w:ascii="標楷體" w:eastAsia="標楷體" w:hAnsi="標楷體" w:hint="eastAsia"/>
                <w:color w:val="000000" w:themeColor="text1"/>
                <w:szCs w:val="24"/>
              </w:rPr>
              <w:t>6.其他：未於上述類別，</w:t>
            </w:r>
            <w:r w:rsidRPr="008D4A1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但足以培養群眾、師生對生活環境、在地歷史人文與公共事務的參與、關懷、認同之課程或呼應聯合國永續發展目標（SDGs）之行動方案。</w:t>
            </w:r>
          </w:p>
        </w:tc>
        <w:tc>
          <w:tcPr>
            <w:tcW w:w="3497" w:type="dxa"/>
          </w:tcPr>
          <w:p w14:paraId="46ACD250" w14:textId="0A94E2D8" w:rsidR="008330AE" w:rsidRPr="008330AE" w:rsidRDefault="00885A86" w:rsidP="008330A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五、補助項目及經費</w:t>
            </w:r>
          </w:p>
          <w:p w14:paraId="2546E344" w14:textId="5D521E4C" w:rsidR="008330AE" w:rsidRPr="008330AE" w:rsidRDefault="008330AE" w:rsidP="008330A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0A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（一）補助額度：</w:t>
            </w:r>
            <w:proofErr w:type="gramStart"/>
            <w:r w:rsidRPr="008330AE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Pr="008330AE">
              <w:rPr>
                <w:rFonts w:ascii="標楷體" w:eastAsia="標楷體" w:hAnsi="標楷體" w:hint="eastAsia"/>
                <w:color w:val="000000" w:themeColor="text1"/>
                <w:szCs w:val="24"/>
              </w:rPr>
              <w:t>競爭型補助，各案補助金額上限為新臺幣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二</w:t>
            </w:r>
            <w:r w:rsidRPr="008330AE">
              <w:rPr>
                <w:rFonts w:ascii="標楷體" w:eastAsia="標楷體" w:hAnsi="標楷體" w:hint="eastAsia"/>
                <w:color w:val="000000" w:themeColor="text1"/>
                <w:szCs w:val="24"/>
              </w:rPr>
              <w:t>十萬元，惟實際補助金額將依計畫審查結果核定。</w:t>
            </w:r>
          </w:p>
          <w:p w14:paraId="5BCFDA24" w14:textId="3BCC3CD7" w:rsidR="00885A86" w:rsidRPr="00885A86" w:rsidRDefault="00885A86" w:rsidP="00885A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（二）計畫精神：</w:t>
            </w:r>
          </w:p>
          <w:p w14:paraId="59AC7090" w14:textId="7237B1FA" w:rsidR="00885A86" w:rsidRPr="00885A86" w:rsidRDefault="00885A86" w:rsidP="00885A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1.透過文教結合，讓社區教育、文化教育、社區母語教育、公民教育等可以在生活場域中深耕與實踐，引導學生思考並關懷社區生活環境等，進而培養學生對公共事務的關懷及對土地的認同。</w:t>
            </w:r>
          </w:p>
          <w:p w14:paraId="47672C2A" w14:textId="5DB3CA51" w:rsidR="00885A86" w:rsidRPr="00885A86" w:rsidRDefault="00885A86" w:rsidP="00885A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2.培養學生關懷公共事務，</w:t>
            </w:r>
            <w:proofErr w:type="gramStart"/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透過走讀社區</w:t>
            </w:r>
            <w:proofErr w:type="gramEnd"/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行動教學來引導民眾、學生對在地歷史文化、藝術人文有更多的認知與生活情感，進而厚植其人文素養。</w:t>
            </w:r>
          </w:p>
          <w:p w14:paraId="5C1617A8" w14:textId="77777777" w:rsidR="00885A86" w:rsidRPr="00885A86" w:rsidRDefault="00885A86" w:rsidP="00885A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三）計畫內容：以機關為主，社區組織、民間團體等為輔的協力合作，推動鄉土教育、公民教育等之社區的資源、生活、人才智庫的學習內容，或能提出符合本計畫精神之在地文化知識學行動方案，吸引一般民眾共同參與活動。為切合社區營造精神，計畫方案應規劃至少6小時以上之社區營造觀念課程，並以下方案擇兩種以上提案。</w:t>
            </w:r>
          </w:p>
          <w:p w14:paraId="56965E0C" w14:textId="77777777" w:rsidR="00885A86" w:rsidRPr="00885A86" w:rsidRDefault="00885A86" w:rsidP="00885A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1.人才培育：以社區營造為策略，辦理座談、研討會、讀書會、培訓課程、社區母語教育、知識小學堂、公民解說員、公民記者培育、公民解說員等，建立社區營造觀念。</w:t>
            </w:r>
          </w:p>
          <w:p w14:paraId="61A2E047" w14:textId="77777777" w:rsidR="00885A86" w:rsidRPr="00885A86" w:rsidRDefault="00885A86" w:rsidP="00885A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2.多元行動方案：辦理社區學習</w:t>
            </w: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步道、環境生態維護等，提出社區行動見學、嘉義市文化生活圈 的體驗與探索等在地文化知識學行動方案，戶外教學與</w:t>
            </w:r>
            <w:proofErr w:type="gramStart"/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參訪限本</w:t>
            </w:r>
            <w:proofErr w:type="gramEnd"/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市所轄範圍。</w:t>
            </w:r>
          </w:p>
          <w:p w14:paraId="4082EF8A" w14:textId="77777777" w:rsidR="00885A86" w:rsidRPr="00885A86" w:rsidRDefault="00885A86" w:rsidP="00885A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3.鄉土教案：編印計畫相關實體鄉土教案或出版在地知識專書等，若申請此內容者得優先補助。</w:t>
            </w:r>
          </w:p>
          <w:p w14:paraId="7A2C629C" w14:textId="77777777" w:rsidR="00885A86" w:rsidRPr="00885A86" w:rsidRDefault="00885A86" w:rsidP="00885A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4.在地知識學：進行在地智慧搜集，透過系統化累積，建立可再利用之知識體系，建構本市地方學之基礎具體方案，若提出此內容者得優先補助。</w:t>
            </w:r>
          </w:p>
          <w:p w14:paraId="13D006F1" w14:textId="77777777" w:rsidR="00885A86" w:rsidRPr="00885A86" w:rsidRDefault="00885A86" w:rsidP="00885A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5.跨領域協力：以突破區域、單一類別之隔閡限制，關注跨社區婦幼權益、多元文化發展、生活文化融合、城鄉差距、世代傳承等議題，媒合青年 、新住民、黃金人口 、終身學習機構及社會企業，提出合作協力之具體方案，促進更多公眾關心公共事務並投入公益服務。</w:t>
            </w:r>
          </w:p>
          <w:p w14:paraId="289658FA" w14:textId="2EA7003A" w:rsidR="00885A86" w:rsidRDefault="00885A86" w:rsidP="00885A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A86">
              <w:rPr>
                <w:rFonts w:ascii="標楷體" w:eastAsia="標楷體" w:hAnsi="標楷體" w:hint="eastAsia"/>
                <w:color w:val="000000" w:themeColor="text1"/>
                <w:szCs w:val="24"/>
              </w:rPr>
              <w:t>6.其他：未於上述類別，但足以培養學生對生活環境與公共事務的參與、關懷、認同之課程或對在地歷史文化、藝術人文的認知與情感之行動方案。</w:t>
            </w:r>
          </w:p>
        </w:tc>
        <w:tc>
          <w:tcPr>
            <w:tcW w:w="3497" w:type="dxa"/>
          </w:tcPr>
          <w:p w14:paraId="2AE03D7F" w14:textId="709952E6" w:rsidR="00885A86" w:rsidRPr="000A7EE8" w:rsidRDefault="008367DA" w:rsidP="000A7EE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7D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配合文化部補助作業要點修正部分規定辦理。</w:t>
            </w:r>
          </w:p>
        </w:tc>
      </w:tr>
      <w:tr w:rsidR="00801A19" w:rsidRPr="00AB130C" w14:paraId="4070FC00" w14:textId="77777777" w:rsidTr="008367DA">
        <w:trPr>
          <w:trHeight w:val="4458"/>
        </w:trPr>
        <w:tc>
          <w:tcPr>
            <w:tcW w:w="3496" w:type="dxa"/>
          </w:tcPr>
          <w:p w14:paraId="174B9923" w14:textId="77777777" w:rsidR="00801A19" w:rsidRDefault="005603F3" w:rsidP="00801A19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七、審查方式</w:t>
            </w:r>
          </w:p>
          <w:p w14:paraId="4A3E9953" w14:textId="6AB25980" w:rsidR="005603F3" w:rsidRPr="00801A19" w:rsidRDefault="005603F3" w:rsidP="005603F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（五）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簽約執行期程：受補助單位應依核定補助之簽約內容如實辦理，執行過程如有修正之需要，應向本局申請調整，並經本局審核同意後辦理。計畫執行自簽約日起至當年度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十</w:t>
            </w:r>
            <w:r w:rsidR="002F71D6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一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月</w:t>
            </w:r>
            <w:r w:rsidR="002F71D6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二十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日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前函送成果報告書（格式如附件）、原始支出憑證等相關結案資料。</w:t>
            </w:r>
          </w:p>
        </w:tc>
        <w:tc>
          <w:tcPr>
            <w:tcW w:w="3497" w:type="dxa"/>
          </w:tcPr>
          <w:p w14:paraId="5E8CD52D" w14:textId="77777777" w:rsidR="005603F3" w:rsidRDefault="005603F3" w:rsidP="005603F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七、審查方式</w:t>
            </w:r>
          </w:p>
          <w:p w14:paraId="5BDAF8E3" w14:textId="5D7AAE9B" w:rsidR="00801A19" w:rsidRPr="005603F3" w:rsidRDefault="005603F3" w:rsidP="005603F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（五）簽約執行期程：受補助單位應依核定補助之簽約內容如實辦理，執行過程如有修正之需要，應向本局申請調整，並經本局審核同意後辦理。計畫執行自簽約日起至當年度</w:t>
            </w:r>
            <w:r w:rsidR="002F71D6" w:rsidRPr="002F71D6">
              <w:rPr>
                <w:rFonts w:ascii="標楷體" w:eastAsia="標楷體" w:hAnsi="標楷體" w:hint="eastAsia"/>
                <w:color w:val="000000" w:themeColor="text1"/>
                <w:szCs w:val="24"/>
              </w:rPr>
              <w:t>十月三十日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前函送成果報告書（格式如附件）、原始支出憑證等相關結案資料。</w:t>
            </w:r>
          </w:p>
        </w:tc>
        <w:tc>
          <w:tcPr>
            <w:tcW w:w="3497" w:type="dxa"/>
          </w:tcPr>
          <w:p w14:paraId="7A8AF8A0" w14:textId="77777777" w:rsidR="00801A19" w:rsidRPr="00AB130C" w:rsidRDefault="0096319E" w:rsidP="000A7EE8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為掌握計畫核銷及結案時程，調整計畫執行期程。</w:t>
            </w:r>
          </w:p>
        </w:tc>
      </w:tr>
      <w:tr w:rsidR="00801A19" w:rsidRPr="00AB130C" w14:paraId="56BE586C" w14:textId="77777777" w:rsidTr="000A7EE8">
        <w:tc>
          <w:tcPr>
            <w:tcW w:w="3496" w:type="dxa"/>
          </w:tcPr>
          <w:p w14:paraId="498058CD" w14:textId="77777777" w:rsidR="00801A19" w:rsidRDefault="0096319E" w:rsidP="00801A1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八、補助經費及撥款規定</w:t>
            </w:r>
          </w:p>
          <w:p w14:paraId="1DBC9239" w14:textId="77777777" w:rsidR="002F71D6" w:rsidRPr="002F71D6" w:rsidRDefault="002F71D6" w:rsidP="002F71D6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71D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（一）經費支用規定</w:t>
            </w:r>
          </w:p>
          <w:p w14:paraId="116144B6" w14:textId="4D911B03" w:rsidR="0096319E" w:rsidRPr="00801A19" w:rsidRDefault="002F71D6" w:rsidP="002F71D6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71D6">
              <w:rPr>
                <w:rFonts w:ascii="標楷體" w:eastAsia="標楷體" w:hAnsi="標楷體" w:hint="eastAsia"/>
                <w:color w:val="000000" w:themeColor="text1"/>
                <w:szCs w:val="24"/>
              </w:rPr>
              <w:t>4.餐費每人</w:t>
            </w:r>
            <w:proofErr w:type="gramStart"/>
            <w:r w:rsidRPr="002F71D6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每餐新臺幣</w:t>
            </w:r>
            <w:r w:rsidRPr="008367D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一</w:t>
            </w:r>
            <w:proofErr w:type="gramEnd"/>
            <w:r w:rsidRPr="008367D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百</w:t>
            </w:r>
            <w:r w:rsidRPr="002F71D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元為上限；計畫之雜項支出請以「雜支」編列（雜支包含郵電費，以單位聯繫及文件來往郵寄為主，固定水電費用請自籌），並以總經費百分之五為限。</w:t>
            </w:r>
          </w:p>
        </w:tc>
        <w:tc>
          <w:tcPr>
            <w:tcW w:w="3497" w:type="dxa"/>
          </w:tcPr>
          <w:p w14:paraId="5B95AD84" w14:textId="77777777" w:rsidR="0096319E" w:rsidRPr="0096319E" w:rsidRDefault="0096319E" w:rsidP="0096319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八、補助經費及撥款規定</w:t>
            </w:r>
          </w:p>
          <w:p w14:paraId="182E9206" w14:textId="609853FA" w:rsidR="0096319E" w:rsidRPr="0096319E" w:rsidRDefault="002F71D6" w:rsidP="0096319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71D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（一）經費支用規定</w:t>
            </w:r>
          </w:p>
          <w:p w14:paraId="4DA4A754" w14:textId="617A4ABE" w:rsidR="00801A19" w:rsidRPr="0096319E" w:rsidRDefault="002F71D6" w:rsidP="0096319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71D6">
              <w:rPr>
                <w:rFonts w:ascii="標楷體" w:eastAsia="標楷體" w:hAnsi="標楷體" w:hint="eastAsia"/>
                <w:color w:val="000000" w:themeColor="text1"/>
                <w:szCs w:val="24"/>
              </w:rPr>
              <w:t>4.餐費每人</w:t>
            </w:r>
            <w:proofErr w:type="gramStart"/>
            <w:r w:rsidRPr="002F71D6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每餐新臺幣</w:t>
            </w:r>
            <w:proofErr w:type="gramEnd"/>
            <w:r w:rsidRPr="002F71D6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八十元為上限；計畫之雜項支出請以「雜支」編列（雜支包含郵電費，以單位聯繫及文件來往郵寄為主，固定水電費用請自籌），並以總經費百分之五為限。</w:t>
            </w:r>
          </w:p>
        </w:tc>
        <w:tc>
          <w:tcPr>
            <w:tcW w:w="3497" w:type="dxa"/>
          </w:tcPr>
          <w:p w14:paraId="40B40F5E" w14:textId="4E0F27D3" w:rsidR="00801A19" w:rsidRPr="000A7EE8" w:rsidRDefault="008367DA" w:rsidP="000A7EE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7DA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配合文化部補助作業要點修正部分規定辦理，修正餐費金額上限。</w:t>
            </w:r>
          </w:p>
        </w:tc>
      </w:tr>
    </w:tbl>
    <w:p w14:paraId="5F5307D1" w14:textId="77777777" w:rsidR="00153EE6" w:rsidRPr="00AB130C" w:rsidRDefault="00153EE6" w:rsidP="002F71D6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153EE6" w:rsidRPr="00AB130C" w:rsidSect="000A7EE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B5F8" w14:textId="77777777" w:rsidR="00D14A72" w:rsidRDefault="00D14A72" w:rsidP="001011A6">
      <w:r>
        <w:separator/>
      </w:r>
    </w:p>
  </w:endnote>
  <w:endnote w:type="continuationSeparator" w:id="0">
    <w:p w14:paraId="26C46069" w14:textId="77777777" w:rsidR="00D14A72" w:rsidRDefault="00D14A72" w:rsidP="0010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987136"/>
      <w:docPartObj>
        <w:docPartGallery w:val="Page Numbers (Bottom of Page)"/>
        <w:docPartUnique/>
      </w:docPartObj>
    </w:sdtPr>
    <w:sdtEndPr/>
    <w:sdtContent>
      <w:p w14:paraId="3940DD1C" w14:textId="77777777" w:rsidR="00E76D67" w:rsidRDefault="00E76D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296" w:rsidRPr="00D86296">
          <w:rPr>
            <w:noProof/>
            <w:lang w:val="zh-TW"/>
          </w:rPr>
          <w:t>1</w:t>
        </w:r>
        <w:r>
          <w:fldChar w:fldCharType="end"/>
        </w:r>
      </w:p>
    </w:sdtContent>
  </w:sdt>
  <w:p w14:paraId="086F5218" w14:textId="77777777" w:rsidR="00E76D67" w:rsidRDefault="00E76D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5FF2" w14:textId="77777777" w:rsidR="00D14A72" w:rsidRDefault="00D14A72" w:rsidP="001011A6">
      <w:r>
        <w:separator/>
      </w:r>
    </w:p>
  </w:footnote>
  <w:footnote w:type="continuationSeparator" w:id="0">
    <w:p w14:paraId="22B7D47A" w14:textId="77777777" w:rsidR="00D14A72" w:rsidRDefault="00D14A72" w:rsidP="0010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28F"/>
    <w:multiLevelType w:val="hybridMultilevel"/>
    <w:tmpl w:val="A6129DBC"/>
    <w:lvl w:ilvl="0" w:tplc="1854B832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A380E"/>
    <w:multiLevelType w:val="hybridMultilevel"/>
    <w:tmpl w:val="C4FED3AA"/>
    <w:lvl w:ilvl="0" w:tplc="0702109E">
      <w:start w:val="5"/>
      <w:numFmt w:val="taiwaneseCountingThousand"/>
      <w:suff w:val="space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C0F18"/>
    <w:multiLevelType w:val="hybridMultilevel"/>
    <w:tmpl w:val="6F5217A4"/>
    <w:lvl w:ilvl="0" w:tplc="1D6AD5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F70A78"/>
    <w:multiLevelType w:val="hybridMultilevel"/>
    <w:tmpl w:val="B860E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2B39A0"/>
    <w:multiLevelType w:val="hybridMultilevel"/>
    <w:tmpl w:val="EBD4C976"/>
    <w:lvl w:ilvl="0" w:tplc="E9B08FCE">
      <w:start w:val="3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315B43"/>
    <w:multiLevelType w:val="hybridMultilevel"/>
    <w:tmpl w:val="DF80D0BA"/>
    <w:lvl w:ilvl="0" w:tplc="3FFE5D86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727371"/>
    <w:multiLevelType w:val="hybridMultilevel"/>
    <w:tmpl w:val="E8D61C2C"/>
    <w:lvl w:ilvl="0" w:tplc="2AC07AB8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E83F50"/>
    <w:multiLevelType w:val="hybridMultilevel"/>
    <w:tmpl w:val="8E7A6034"/>
    <w:lvl w:ilvl="0" w:tplc="C03C62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3C1153"/>
    <w:multiLevelType w:val="hybridMultilevel"/>
    <w:tmpl w:val="C518D5FA"/>
    <w:lvl w:ilvl="0" w:tplc="4A4EF3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6F4AD4"/>
    <w:multiLevelType w:val="hybridMultilevel"/>
    <w:tmpl w:val="9D5C5C6E"/>
    <w:lvl w:ilvl="0" w:tplc="7D7A579C">
      <w:start w:val="2"/>
      <w:numFmt w:val="taiwaneseCountingThousand"/>
      <w:suff w:val="nothing"/>
      <w:lvlText w:val="（%1）"/>
      <w:lvlJc w:val="left"/>
      <w:pPr>
        <w:ind w:left="1027" w:hanging="885"/>
      </w:pPr>
      <w:rPr>
        <w:rFonts w:hint="default"/>
      </w:rPr>
    </w:lvl>
    <w:lvl w:ilvl="1" w:tplc="470ABA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780F83"/>
    <w:multiLevelType w:val="hybridMultilevel"/>
    <w:tmpl w:val="172AF6E2"/>
    <w:lvl w:ilvl="0" w:tplc="550E791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F71383"/>
    <w:multiLevelType w:val="hybridMultilevel"/>
    <w:tmpl w:val="72CC83C8"/>
    <w:lvl w:ilvl="0" w:tplc="E5B85A16">
      <w:start w:val="4"/>
      <w:numFmt w:val="decimal"/>
      <w:suff w:val="nothing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F2D7B"/>
    <w:multiLevelType w:val="hybridMultilevel"/>
    <w:tmpl w:val="19040D08"/>
    <w:lvl w:ilvl="0" w:tplc="BFD8441C">
      <w:start w:val="3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3D15F7"/>
    <w:multiLevelType w:val="hybridMultilevel"/>
    <w:tmpl w:val="2FE2532A"/>
    <w:lvl w:ilvl="0" w:tplc="3580CA44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" w15:restartNumberingAfterBreak="0">
    <w:nsid w:val="42B85720"/>
    <w:multiLevelType w:val="hybridMultilevel"/>
    <w:tmpl w:val="53C8A5DA"/>
    <w:lvl w:ilvl="0" w:tplc="6EFA0920">
      <w:start w:val="7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0607B"/>
    <w:multiLevelType w:val="hybridMultilevel"/>
    <w:tmpl w:val="D4D8EDF2"/>
    <w:lvl w:ilvl="0" w:tplc="E960CFE4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48605EF7"/>
    <w:multiLevelType w:val="hybridMultilevel"/>
    <w:tmpl w:val="D54A14A8"/>
    <w:lvl w:ilvl="0" w:tplc="8EC48A22">
      <w:start w:val="5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D969E4"/>
    <w:multiLevelType w:val="hybridMultilevel"/>
    <w:tmpl w:val="40BE2C76"/>
    <w:lvl w:ilvl="0" w:tplc="963C05A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49904BD5"/>
    <w:multiLevelType w:val="hybridMultilevel"/>
    <w:tmpl w:val="E0826DB6"/>
    <w:lvl w:ilvl="0" w:tplc="5F1C1F90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 w15:restartNumberingAfterBreak="0">
    <w:nsid w:val="4C66211E"/>
    <w:multiLevelType w:val="hybridMultilevel"/>
    <w:tmpl w:val="8E08509E"/>
    <w:lvl w:ilvl="0" w:tplc="BEB22570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786B17"/>
    <w:multiLevelType w:val="hybridMultilevel"/>
    <w:tmpl w:val="1B8AFE5E"/>
    <w:lvl w:ilvl="0" w:tplc="9E78FF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1E42FC"/>
    <w:multiLevelType w:val="hybridMultilevel"/>
    <w:tmpl w:val="DF6832E4"/>
    <w:lvl w:ilvl="0" w:tplc="79540254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8C3090"/>
    <w:multiLevelType w:val="hybridMultilevel"/>
    <w:tmpl w:val="7952E5A8"/>
    <w:lvl w:ilvl="0" w:tplc="31FC20AA">
      <w:start w:val="2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266A15"/>
    <w:multiLevelType w:val="hybridMultilevel"/>
    <w:tmpl w:val="EBE0B2C6"/>
    <w:lvl w:ilvl="0" w:tplc="BDC0DDE2">
      <w:start w:val="2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FD73C0"/>
    <w:multiLevelType w:val="hybridMultilevel"/>
    <w:tmpl w:val="120E04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B43DAF"/>
    <w:multiLevelType w:val="hybridMultilevel"/>
    <w:tmpl w:val="2FE2532A"/>
    <w:lvl w:ilvl="0" w:tplc="3580CA44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6" w15:restartNumberingAfterBreak="0">
    <w:nsid w:val="5F4B029E"/>
    <w:multiLevelType w:val="hybridMultilevel"/>
    <w:tmpl w:val="7BDE7C08"/>
    <w:lvl w:ilvl="0" w:tplc="B9E2A940">
      <w:start w:val="3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681715AF"/>
    <w:multiLevelType w:val="hybridMultilevel"/>
    <w:tmpl w:val="2A987D74"/>
    <w:lvl w:ilvl="0" w:tplc="6DD2AE42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505228"/>
    <w:multiLevelType w:val="hybridMultilevel"/>
    <w:tmpl w:val="0DB64256"/>
    <w:lvl w:ilvl="0" w:tplc="5D0282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CB4641"/>
    <w:multiLevelType w:val="hybridMultilevel"/>
    <w:tmpl w:val="DFB477AA"/>
    <w:lvl w:ilvl="0" w:tplc="3A8EA3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1059C7"/>
    <w:multiLevelType w:val="hybridMultilevel"/>
    <w:tmpl w:val="058AC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BD10E1"/>
    <w:multiLevelType w:val="hybridMultilevel"/>
    <w:tmpl w:val="84B8ED98"/>
    <w:lvl w:ilvl="0" w:tplc="EE26BDD4">
      <w:start w:val="2"/>
      <w:numFmt w:val="taiwaneseCountingThousand"/>
      <w:suff w:val="nothing"/>
      <w:lvlText w:val="（%1）"/>
      <w:lvlJc w:val="left"/>
      <w:pPr>
        <w:ind w:left="102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8503F1"/>
    <w:multiLevelType w:val="hybridMultilevel"/>
    <w:tmpl w:val="DBB8CC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54273"/>
    <w:multiLevelType w:val="hybridMultilevel"/>
    <w:tmpl w:val="F44001E0"/>
    <w:lvl w:ilvl="0" w:tplc="5F1C1F9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A8E6BF4"/>
    <w:multiLevelType w:val="hybridMultilevel"/>
    <w:tmpl w:val="DAEAE2C4"/>
    <w:lvl w:ilvl="0" w:tplc="10EE019A">
      <w:start w:val="1"/>
      <w:numFmt w:val="decimal"/>
      <w:suff w:val="nothing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5" w15:restartNumberingAfterBreak="0">
    <w:nsid w:val="7B217EE8"/>
    <w:multiLevelType w:val="hybridMultilevel"/>
    <w:tmpl w:val="E43C5B32"/>
    <w:lvl w:ilvl="0" w:tplc="5D0282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316CD2"/>
    <w:multiLevelType w:val="hybridMultilevel"/>
    <w:tmpl w:val="BA6C64D8"/>
    <w:lvl w:ilvl="0" w:tplc="4CC227E6">
      <w:start w:val="1"/>
      <w:numFmt w:val="decimal"/>
      <w:suff w:val="nothing"/>
      <w:lvlText w:val="（%1）"/>
      <w:lvlJc w:val="left"/>
      <w:pPr>
        <w:ind w:left="1146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7"/>
  </w:num>
  <w:num w:numId="2">
    <w:abstractNumId w:val="26"/>
  </w:num>
  <w:num w:numId="3">
    <w:abstractNumId w:val="15"/>
  </w:num>
  <w:num w:numId="4">
    <w:abstractNumId w:val="29"/>
  </w:num>
  <w:num w:numId="5">
    <w:abstractNumId w:val="8"/>
  </w:num>
  <w:num w:numId="6">
    <w:abstractNumId w:val="25"/>
  </w:num>
  <w:num w:numId="7">
    <w:abstractNumId w:val="36"/>
  </w:num>
  <w:num w:numId="8">
    <w:abstractNumId w:val="18"/>
  </w:num>
  <w:num w:numId="9">
    <w:abstractNumId w:val="21"/>
  </w:num>
  <w:num w:numId="10">
    <w:abstractNumId w:val="12"/>
  </w:num>
  <w:num w:numId="11">
    <w:abstractNumId w:val="4"/>
  </w:num>
  <w:num w:numId="12">
    <w:abstractNumId w:val="34"/>
  </w:num>
  <w:num w:numId="13">
    <w:abstractNumId w:val="9"/>
  </w:num>
  <w:num w:numId="14">
    <w:abstractNumId w:val="31"/>
  </w:num>
  <w:num w:numId="15">
    <w:abstractNumId w:val="35"/>
  </w:num>
  <w:num w:numId="16">
    <w:abstractNumId w:val="14"/>
  </w:num>
  <w:num w:numId="17">
    <w:abstractNumId w:val="24"/>
  </w:num>
  <w:num w:numId="18">
    <w:abstractNumId w:val="3"/>
  </w:num>
  <w:num w:numId="19">
    <w:abstractNumId w:val="30"/>
  </w:num>
  <w:num w:numId="20">
    <w:abstractNumId w:val="0"/>
  </w:num>
  <w:num w:numId="21">
    <w:abstractNumId w:val="19"/>
  </w:num>
  <w:num w:numId="22">
    <w:abstractNumId w:val="28"/>
  </w:num>
  <w:num w:numId="23">
    <w:abstractNumId w:val="27"/>
  </w:num>
  <w:num w:numId="24">
    <w:abstractNumId w:val="6"/>
  </w:num>
  <w:num w:numId="25">
    <w:abstractNumId w:val="22"/>
  </w:num>
  <w:num w:numId="26">
    <w:abstractNumId w:val="23"/>
  </w:num>
  <w:num w:numId="27">
    <w:abstractNumId w:val="2"/>
  </w:num>
  <w:num w:numId="28">
    <w:abstractNumId w:val="11"/>
  </w:num>
  <w:num w:numId="29">
    <w:abstractNumId w:val="17"/>
  </w:num>
  <w:num w:numId="30">
    <w:abstractNumId w:val="10"/>
  </w:num>
  <w:num w:numId="31">
    <w:abstractNumId w:val="13"/>
  </w:num>
  <w:num w:numId="32">
    <w:abstractNumId w:val="33"/>
  </w:num>
  <w:num w:numId="33">
    <w:abstractNumId w:val="1"/>
  </w:num>
  <w:num w:numId="34">
    <w:abstractNumId w:val="5"/>
  </w:num>
  <w:num w:numId="35">
    <w:abstractNumId w:val="16"/>
  </w:num>
  <w:num w:numId="36">
    <w:abstractNumId w:val="20"/>
  </w:num>
  <w:num w:numId="37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166"/>
    <w:rsid w:val="00075ED9"/>
    <w:rsid w:val="0009326B"/>
    <w:rsid w:val="000A28CE"/>
    <w:rsid w:val="000A7EE8"/>
    <w:rsid w:val="000C10B1"/>
    <w:rsid w:val="000C3982"/>
    <w:rsid w:val="001011A6"/>
    <w:rsid w:val="001363B6"/>
    <w:rsid w:val="00136C26"/>
    <w:rsid w:val="00153EE6"/>
    <w:rsid w:val="001701A0"/>
    <w:rsid w:val="001D580A"/>
    <w:rsid w:val="002066A8"/>
    <w:rsid w:val="00210BC4"/>
    <w:rsid w:val="00245AD3"/>
    <w:rsid w:val="00281D13"/>
    <w:rsid w:val="002A0D88"/>
    <w:rsid w:val="002C3278"/>
    <w:rsid w:val="002D6166"/>
    <w:rsid w:val="002E73A3"/>
    <w:rsid w:val="002F6358"/>
    <w:rsid w:val="002F71D6"/>
    <w:rsid w:val="003425D1"/>
    <w:rsid w:val="00350402"/>
    <w:rsid w:val="003B2AEB"/>
    <w:rsid w:val="003B5CAE"/>
    <w:rsid w:val="003D12CB"/>
    <w:rsid w:val="003D36CE"/>
    <w:rsid w:val="003E1580"/>
    <w:rsid w:val="004340A7"/>
    <w:rsid w:val="00442607"/>
    <w:rsid w:val="00463C21"/>
    <w:rsid w:val="004B3F95"/>
    <w:rsid w:val="004B7B17"/>
    <w:rsid w:val="004E1279"/>
    <w:rsid w:val="004F6681"/>
    <w:rsid w:val="00502945"/>
    <w:rsid w:val="005076DA"/>
    <w:rsid w:val="005263B8"/>
    <w:rsid w:val="00550A54"/>
    <w:rsid w:val="00554FF4"/>
    <w:rsid w:val="005603F3"/>
    <w:rsid w:val="00590FAA"/>
    <w:rsid w:val="00595794"/>
    <w:rsid w:val="00647B12"/>
    <w:rsid w:val="0066422F"/>
    <w:rsid w:val="0067021A"/>
    <w:rsid w:val="00687974"/>
    <w:rsid w:val="006F26E2"/>
    <w:rsid w:val="006F3A4E"/>
    <w:rsid w:val="007442A4"/>
    <w:rsid w:val="007E2886"/>
    <w:rsid w:val="007F135A"/>
    <w:rsid w:val="00801A19"/>
    <w:rsid w:val="00802115"/>
    <w:rsid w:val="008066D7"/>
    <w:rsid w:val="00830354"/>
    <w:rsid w:val="008330AE"/>
    <w:rsid w:val="008367DA"/>
    <w:rsid w:val="00852FEB"/>
    <w:rsid w:val="00873292"/>
    <w:rsid w:val="00881D7F"/>
    <w:rsid w:val="00885A86"/>
    <w:rsid w:val="008A0675"/>
    <w:rsid w:val="008D4A1F"/>
    <w:rsid w:val="008E6915"/>
    <w:rsid w:val="009354EB"/>
    <w:rsid w:val="009553E5"/>
    <w:rsid w:val="0096319E"/>
    <w:rsid w:val="00985BDE"/>
    <w:rsid w:val="009E2EC5"/>
    <w:rsid w:val="00A12F59"/>
    <w:rsid w:val="00A54FCE"/>
    <w:rsid w:val="00A75095"/>
    <w:rsid w:val="00A902DA"/>
    <w:rsid w:val="00A93296"/>
    <w:rsid w:val="00AB130C"/>
    <w:rsid w:val="00AC6FBE"/>
    <w:rsid w:val="00AD31F1"/>
    <w:rsid w:val="00B068BA"/>
    <w:rsid w:val="00B14373"/>
    <w:rsid w:val="00B22D7D"/>
    <w:rsid w:val="00B33917"/>
    <w:rsid w:val="00B55309"/>
    <w:rsid w:val="00BD1A82"/>
    <w:rsid w:val="00C25CB3"/>
    <w:rsid w:val="00C337D6"/>
    <w:rsid w:val="00C57FB6"/>
    <w:rsid w:val="00C66AFC"/>
    <w:rsid w:val="00CC1D61"/>
    <w:rsid w:val="00CE173F"/>
    <w:rsid w:val="00D14A72"/>
    <w:rsid w:val="00D21C51"/>
    <w:rsid w:val="00D34942"/>
    <w:rsid w:val="00D66D2C"/>
    <w:rsid w:val="00D86296"/>
    <w:rsid w:val="00DE22F8"/>
    <w:rsid w:val="00E0205A"/>
    <w:rsid w:val="00E20407"/>
    <w:rsid w:val="00E76D67"/>
    <w:rsid w:val="00EB300B"/>
    <w:rsid w:val="00ED6656"/>
    <w:rsid w:val="00F00319"/>
    <w:rsid w:val="00F134EF"/>
    <w:rsid w:val="00F41DFB"/>
    <w:rsid w:val="00F95463"/>
    <w:rsid w:val="00FC6DA1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1BC2"/>
  <w15:docId w15:val="{B510FCFB-2536-41F8-B8E0-C5C4D754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6166"/>
    <w:pPr>
      <w:ind w:leftChars="200" w:left="480"/>
    </w:pPr>
  </w:style>
  <w:style w:type="table" w:styleId="a5">
    <w:name w:val="Table Grid"/>
    <w:basedOn w:val="a1"/>
    <w:uiPriority w:val="59"/>
    <w:rsid w:val="0015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11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11A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1011A6"/>
  </w:style>
  <w:style w:type="character" w:styleId="aa">
    <w:name w:val="footnote reference"/>
    <w:uiPriority w:val="99"/>
    <w:rsid w:val="004E12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1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85B9-EE40-4A41-97E2-DB574CD2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2022-04-22T02:12:00Z</cp:lastPrinted>
  <dcterms:created xsi:type="dcterms:W3CDTF">2020-12-15T02:23:00Z</dcterms:created>
  <dcterms:modified xsi:type="dcterms:W3CDTF">2022-04-27T07:42:00Z</dcterms:modified>
</cp:coreProperties>
</file>